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75" w:rsidRDefault="00B62F75" w:rsidP="00535418">
      <w:pPr>
        <w:widowControl w:val="0"/>
        <w:suppressAutoHyphens/>
        <w:ind w:left="-108" w:right="-108"/>
        <w:jc w:val="center"/>
        <w:rPr>
          <w:b/>
          <w:sz w:val="28"/>
          <w:szCs w:val="28"/>
        </w:rPr>
      </w:pPr>
      <w:r w:rsidRPr="00931774">
        <w:rPr>
          <w:b/>
          <w:sz w:val="28"/>
          <w:szCs w:val="28"/>
        </w:rPr>
        <w:t>АКЦИОНИ ПЛАН ЈАВНОГ ЗДРАВЉА (ЦИЉЕВИ И ПРОЈЕКТИ)</w:t>
      </w:r>
    </w:p>
    <w:p w:rsidR="00B62F75" w:rsidRDefault="00B62F75" w:rsidP="00535418">
      <w:pPr>
        <w:widowControl w:val="0"/>
        <w:suppressAutoHyphens/>
        <w:ind w:left="-108" w:right="-108"/>
        <w:jc w:val="center"/>
        <w:rPr>
          <w:b/>
          <w:sz w:val="28"/>
          <w:szCs w:val="28"/>
        </w:rPr>
      </w:pPr>
    </w:p>
    <w:p w:rsidR="00B62F75" w:rsidRPr="001B0E59" w:rsidRDefault="00B62F75" w:rsidP="001B0E59">
      <w:pPr>
        <w:rPr>
          <w:rFonts w:ascii="Times New Roman" w:hAnsi="Times New Roman"/>
          <w:b/>
          <w:i/>
          <w:iCs/>
          <w:kern w:val="1"/>
          <w:sz w:val="20"/>
          <w:szCs w:val="20"/>
        </w:rPr>
      </w:pPr>
      <w:r>
        <w:rPr>
          <w:rFonts w:cs="Calibri"/>
          <w:i/>
          <w:iCs/>
          <w:kern w:val="1"/>
          <w:sz w:val="28"/>
          <w:szCs w:val="28"/>
        </w:rPr>
        <w:t xml:space="preserve">I    </w:t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 xml:space="preserve">Специфични циљ: </w:t>
      </w:r>
      <w:r w:rsidRPr="001B0E59">
        <w:rPr>
          <w:rFonts w:ascii="Times New Roman" w:hAnsi="Times New Roman"/>
          <w:b/>
          <w:i/>
          <w:iCs/>
          <w:kern w:val="1"/>
          <w:sz w:val="20"/>
          <w:szCs w:val="20"/>
        </w:rPr>
        <w:t>Физичко, ментално и социјално здравље становништва</w:t>
      </w:r>
    </w:p>
    <w:p w:rsidR="00B62F75" w:rsidRPr="001B0E59" w:rsidRDefault="00B62F75" w:rsidP="001B0E59">
      <w:pPr>
        <w:rPr>
          <w:rFonts w:ascii="Times New Roman" w:hAnsi="Times New Roman"/>
          <w:b/>
          <w:i/>
          <w:iCs/>
          <w:kern w:val="1"/>
          <w:sz w:val="20"/>
          <w:szCs w:val="20"/>
        </w:rPr>
      </w:pPr>
    </w:p>
    <w:tbl>
      <w:tblPr>
        <w:tblW w:w="1329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35"/>
        <w:gridCol w:w="992"/>
        <w:gridCol w:w="1594"/>
        <w:gridCol w:w="2016"/>
        <w:gridCol w:w="1583"/>
        <w:gridCol w:w="1611"/>
        <w:gridCol w:w="1559"/>
        <w:gridCol w:w="1701"/>
      </w:tblGrid>
      <w:tr w:rsidR="00B62F75" w:rsidRPr="001B0E59" w:rsidTr="00245FB6">
        <w:trPr>
          <w:trHeight w:val="416"/>
        </w:trPr>
        <w:tc>
          <w:tcPr>
            <w:tcW w:w="32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Специфични циљ:</w:t>
            </w:r>
          </w:p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Смањење % предгојазне и гојазне деце и адолесцената </w:t>
            </w:r>
          </w:p>
        </w:tc>
        <w:tc>
          <w:tcPr>
            <w:tcW w:w="5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3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Рокови</w:t>
            </w:r>
          </w:p>
        </w:tc>
      </w:tr>
      <w:tr w:rsidR="00B62F75" w:rsidRPr="001B0E59" w:rsidTr="00245FB6">
        <w:trPr>
          <w:trHeight w:val="583"/>
        </w:trPr>
        <w:tc>
          <w:tcPr>
            <w:tcW w:w="32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Смањен број предгојазне и гојазне деце и адолесцената </w:t>
            </w:r>
          </w:p>
        </w:tc>
        <w:tc>
          <w:tcPr>
            <w:tcW w:w="3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предгојазне и гојазне деце и адолесцената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2018.-2025.</w:t>
            </w:r>
          </w:p>
        </w:tc>
      </w:tr>
      <w:tr w:rsidR="00B62F75" w:rsidRPr="001B0E59" w:rsidTr="00245FB6">
        <w:trPr>
          <w:trHeight w:val="135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Активности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Очекивани резултат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Индикатор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Извори верификације</w:t>
            </w:r>
          </w:p>
        </w:tc>
        <w:tc>
          <w:tcPr>
            <w:tcW w:w="3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Носиоци учесници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Извори</w:t>
            </w: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финансирања</w:t>
            </w:r>
          </w:p>
        </w:tc>
      </w:tr>
      <w:tr w:rsidR="00B62F75" w:rsidRPr="001B0E59" w:rsidTr="00245FB6">
        <w:trPr>
          <w:trHeight w:val="135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Одговорна институцуја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B0E59">
              <w:rPr>
                <w:rFonts w:ascii="Times New Roman" w:hAnsi="Times New Roman"/>
                <w:b/>
                <w:bCs/>
                <w:sz w:val="18"/>
                <w:szCs w:val="18"/>
              </w:rPr>
              <w:t>Институције које учествују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245FB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Подршка деци и родитељима чија деца имају проблем гојазности; посебни програм за родитеље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Индивидуални програми за децу и родитеље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индивидуалних програма за децу и родитеље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одржаним активностима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</w:t>
            </w: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Фонд за здравство, филијала Врбас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ЈЛС,</w:t>
            </w: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основне и средње школе са територије општине Врбас, ПУ „Бошко Буха“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Фонд за здравство</w:t>
            </w:r>
          </w:p>
        </w:tc>
      </w:tr>
      <w:tr w:rsidR="00B62F75" w:rsidRPr="001B0E59" w:rsidTr="00245FB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Укључивање деце у физичке активности у  природи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(организовани излети у парк природе “Јегричка” или на Шлаиз)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Смањен број гојазне и предгојазне деце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одржаних кампова, излета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броју учесника у камповима и одржаним активностима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Црвени крст, Центар за социјални рад, основне и средње школе са територије општине Врбас , Дом здравља „Вељко Влаховић“ Врбас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245FB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Увођење здравих оброка у предшколским установама и школама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Побољшана исхрана код деце предшколског и школског узраста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% деце која су укључена у програм здраве исхране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Извештаји о начину исхране деце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Основне и средње школе са територије општине Врбас, ПУ „Бошко Буха“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 xml:space="preserve"> здравља</w:t>
            </w: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Вељко Влаховић“ Врбас , ЈЛС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одређене  социјалне категорије,</w:t>
            </w:r>
          </w:p>
          <w:p w:rsidR="00B62F75" w:rsidRPr="00245FB6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родитељи</w:t>
            </w:r>
          </w:p>
        </w:tc>
      </w:tr>
      <w:tr w:rsidR="00B62F75" w:rsidRPr="001B0E59" w:rsidTr="00245FB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Унапређење евидентирања и извештавања о стању ухрањености деце и адолесцената на превентивним прегледима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Да се код 100% деце стање ухрањености изрази на основу БМИ као: потхрањено, нормално ухрањено, предгојазно и гојазно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обухваћене деце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Посебни Извештај о обављеним превентивним прегледима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здравља„Вељко Влаховић“ Врбас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ЈЛС, основне и средње школе са територије општине Врбас, ПУ „Бошко Буха“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245FB6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Министарство здравља</w:t>
            </w:r>
          </w:p>
        </w:tc>
      </w:tr>
    </w:tbl>
    <w:p w:rsidR="00B62F75" w:rsidRDefault="00B62F75" w:rsidP="001B0E59">
      <w:pPr>
        <w:ind w:left="5760"/>
        <w:rPr>
          <w:rFonts w:ascii="Times New Roman" w:hAnsi="Times New Roman"/>
          <w:iCs/>
          <w:sz w:val="20"/>
          <w:szCs w:val="20"/>
        </w:rPr>
      </w:pPr>
    </w:p>
    <w:p w:rsidR="00B62F75" w:rsidRPr="00245FB6" w:rsidRDefault="00B62F75" w:rsidP="001B0E59">
      <w:pPr>
        <w:ind w:left="5760"/>
        <w:rPr>
          <w:rFonts w:ascii="Times New Roman" w:hAnsi="Times New Roman"/>
          <w:iCs/>
          <w:sz w:val="20"/>
          <w:szCs w:val="20"/>
        </w:rPr>
      </w:pPr>
      <w:r w:rsidRPr="001B0E59">
        <w:rPr>
          <w:rFonts w:ascii="Times New Roman" w:hAnsi="Times New Roman"/>
          <w:iCs/>
          <w:sz w:val="20"/>
          <w:szCs w:val="20"/>
        </w:rPr>
        <w:t>Специфични циљ усаглашен са с</w:t>
      </w:r>
      <w:r>
        <w:rPr>
          <w:rFonts w:ascii="Times New Roman" w:hAnsi="Times New Roman"/>
          <w:iCs/>
          <w:sz w:val="20"/>
          <w:szCs w:val="20"/>
        </w:rPr>
        <w:t>тратешким документи</w:t>
      </w:r>
      <w:r w:rsidRPr="001B0E59">
        <w:rPr>
          <w:rFonts w:ascii="Times New Roman" w:hAnsi="Times New Roman"/>
          <w:iCs/>
          <w:sz w:val="20"/>
          <w:szCs w:val="20"/>
        </w:rPr>
        <w:t xml:space="preserve">м </w:t>
      </w:r>
      <w:r>
        <w:rPr>
          <w:rFonts w:ascii="Times New Roman" w:hAnsi="Times New Roman"/>
          <w:iCs/>
          <w:sz w:val="20"/>
          <w:szCs w:val="20"/>
        </w:rPr>
        <w:t>а</w:t>
      </w:r>
    </w:p>
    <w:p w:rsidR="00B62F75" w:rsidRPr="00245FB6" w:rsidRDefault="00B62F75" w:rsidP="001B0E59">
      <w:pPr>
        <w:ind w:left="5760"/>
        <w:rPr>
          <w:rFonts w:ascii="Times New Roman" w:hAnsi="Times New Roman"/>
          <w:iCs/>
          <w:sz w:val="20"/>
          <w:szCs w:val="20"/>
        </w:rPr>
      </w:pPr>
    </w:p>
    <w:p w:rsidR="00B62F75" w:rsidRPr="00245FB6" w:rsidRDefault="00B62F75" w:rsidP="00245FB6">
      <w:pPr>
        <w:pStyle w:val="ListParagraph"/>
        <w:numPr>
          <w:ilvl w:val="0"/>
          <w:numId w:val="3"/>
        </w:numPr>
        <w:rPr>
          <w:rFonts w:ascii="Times New Roman" w:hAnsi="Times New Roman"/>
          <w:i/>
          <w:iCs/>
          <w:sz w:val="20"/>
          <w:szCs w:val="20"/>
        </w:rPr>
      </w:pPr>
      <w:r w:rsidRPr="00245FB6">
        <w:rPr>
          <w:rFonts w:ascii="Times New Roman" w:hAnsi="Times New Roman"/>
          <w:i/>
          <w:iCs/>
          <w:sz w:val="20"/>
          <w:szCs w:val="20"/>
        </w:rPr>
        <w:t>„</w:t>
      </w:r>
      <w:r w:rsidRPr="00245FB6">
        <w:rPr>
          <w:rFonts w:ascii="Times New Roman" w:hAnsi="Times New Roman"/>
          <w:iCs/>
          <w:sz w:val="20"/>
          <w:szCs w:val="20"/>
        </w:rPr>
        <w:t>Национални план акције за децу</w:t>
      </w:r>
      <w:r w:rsidRPr="00245FB6">
        <w:rPr>
          <w:rFonts w:ascii="Times New Roman" w:hAnsi="Times New Roman"/>
          <w:i/>
          <w:iCs/>
          <w:sz w:val="20"/>
          <w:szCs w:val="20"/>
        </w:rPr>
        <w:t>“</w:t>
      </w:r>
    </w:p>
    <w:p w:rsidR="00B62F75" w:rsidRDefault="00B62F75" w:rsidP="00245FB6">
      <w:pPr>
        <w:pStyle w:val="ListParagraph"/>
        <w:numPr>
          <w:ilvl w:val="0"/>
          <w:numId w:val="3"/>
        </w:numPr>
        <w:rPr>
          <w:rFonts w:ascii="Times New Roman" w:hAnsi="Times New Roman"/>
          <w:iCs/>
          <w:sz w:val="20"/>
          <w:szCs w:val="20"/>
        </w:rPr>
      </w:pPr>
      <w:r w:rsidRPr="00245FB6">
        <w:rPr>
          <w:rFonts w:ascii="Times New Roman" w:hAnsi="Times New Roman"/>
          <w:iCs/>
          <w:sz w:val="20"/>
          <w:szCs w:val="20"/>
        </w:rPr>
        <w:t>„Правилник  о  ближим условима и начину остваривању исхране деце у предшколским установама“</w:t>
      </w:r>
      <w:r>
        <w:rPr>
          <w:rFonts w:ascii="Times New Roman" w:hAnsi="Times New Roman"/>
          <w:iCs/>
          <w:sz w:val="20"/>
          <w:szCs w:val="20"/>
        </w:rPr>
        <w:t xml:space="preserve">  </w:t>
      </w:r>
    </w:p>
    <w:p w:rsidR="00B62F75" w:rsidRPr="00245FB6" w:rsidRDefault="00B62F75" w:rsidP="00245FB6">
      <w:pPr>
        <w:pStyle w:val="ListParagraph"/>
        <w:numPr>
          <w:ilvl w:val="0"/>
          <w:numId w:val="3"/>
        </w:numPr>
        <w:rPr>
          <w:rFonts w:ascii="Times New Roman" w:hAnsi="Times New Roman"/>
          <w:iCs/>
          <w:sz w:val="20"/>
          <w:szCs w:val="20"/>
        </w:rPr>
      </w:pPr>
      <w:r w:rsidRPr="00245FB6">
        <w:rPr>
          <w:rFonts w:ascii="Times New Roman" w:hAnsi="Times New Roman"/>
          <w:iCs/>
          <w:sz w:val="20"/>
          <w:szCs w:val="20"/>
        </w:rPr>
        <w:t xml:space="preserve"> „Правилник о ближим условима за организовање, остваривање и праћење исхране ученика у основним школама“</w:t>
      </w:r>
    </w:p>
    <w:p w:rsidR="00B62F75" w:rsidRPr="001B0E59" w:rsidRDefault="00B62F75" w:rsidP="001B0E59">
      <w:pPr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rPr>
          <w:rFonts w:ascii="Times New Roman" w:hAnsi="Times New Roman"/>
          <w:sz w:val="20"/>
          <w:szCs w:val="20"/>
        </w:rPr>
      </w:pPr>
    </w:p>
    <w:p w:rsidR="00B62F75" w:rsidRPr="00A20ACE" w:rsidRDefault="00B62F75" w:rsidP="001B0E59">
      <w:pPr>
        <w:rPr>
          <w:rFonts w:ascii="Times New Roman" w:hAnsi="Times New Roman"/>
          <w:sz w:val="20"/>
          <w:szCs w:val="20"/>
        </w:rPr>
      </w:pPr>
    </w:p>
    <w:tbl>
      <w:tblPr>
        <w:tblW w:w="1293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76"/>
        <w:gridCol w:w="1134"/>
        <w:gridCol w:w="1854"/>
        <w:gridCol w:w="1514"/>
        <w:gridCol w:w="1618"/>
        <w:gridCol w:w="1496"/>
        <w:gridCol w:w="1383"/>
        <w:gridCol w:w="1561"/>
      </w:tblGrid>
      <w:tr w:rsidR="00B62F75" w:rsidRPr="001B0E59" w:rsidTr="00FB11EC">
        <w:trPr>
          <w:trHeight w:val="416"/>
        </w:trPr>
        <w:tc>
          <w:tcPr>
            <w:tcW w:w="35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Специфични циљ : </w:t>
            </w:r>
          </w:p>
          <w:p w:rsidR="00B62F75" w:rsidRPr="00245FB6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62F75" w:rsidRPr="00245FB6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45FB6">
              <w:rPr>
                <w:rFonts w:ascii="Times New Roman" w:hAnsi="Times New Roman"/>
                <w:bCs/>
                <w:sz w:val="20"/>
                <w:szCs w:val="20"/>
              </w:rPr>
              <w:t>Промовисање кретања као важан пут до доброг здравља</w:t>
            </w:r>
          </w:p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Рокови</w:t>
            </w:r>
          </w:p>
        </w:tc>
      </w:tr>
      <w:tr w:rsidR="00B62F75" w:rsidRPr="001B0E59" w:rsidTr="00FB11EC">
        <w:trPr>
          <w:trHeight w:val="847"/>
        </w:trPr>
        <w:tc>
          <w:tcPr>
            <w:tcW w:w="35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Правилан развој тела код деце и спречавање настанка деформитета путем физичких активности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деце који су укључени у активности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2018.-2025.</w:t>
            </w:r>
          </w:p>
        </w:tc>
      </w:tr>
      <w:tr w:rsidR="00B62F75" w:rsidRPr="001B0E59" w:rsidTr="00FB11EC">
        <w:trPr>
          <w:trHeight w:val="135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Активности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Очекивани резултат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Индикатор</w:t>
            </w:r>
          </w:p>
        </w:tc>
        <w:tc>
          <w:tcPr>
            <w:tcW w:w="1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Извори верификације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Носиоци учесници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Извори</w:t>
            </w: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финансирања</w:t>
            </w:r>
          </w:p>
        </w:tc>
      </w:tr>
      <w:tr w:rsidR="00B62F75" w:rsidRPr="001B0E59" w:rsidTr="00FB11EC">
        <w:trPr>
          <w:trHeight w:val="135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Одговорна институцуја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Институције које учествују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FB11EC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245FB6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Процена тренутног нивоа физичке форме ученика од петог до осмог разреда основног образовања и едукација деце и адолесцената на територији Општине Врбас - </w:t>
            </w:r>
            <w:r w:rsidRPr="00245FB6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пројекат ”Пут до здравља кроз адекватну физичку активност и режим исхране”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2019. година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Процена тренутног нивоа физичке форме повезане са здрављем деце и адолесцената на територији општине Врбас ради даљег дефинисања смерница за учешће у одређеним облицима физичке активности и смерница за режим исхране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</w:t>
            </w: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 деце која учествују у пројекту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Извештај о пројекту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245FB6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Јединица локалне самоуправе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Основне школе са територије општине Врбас, професори физичког васпитања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A20ACE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A20ACE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Организовање мерења на почетку и на крају наставне године, применом стандардизованих мерних инструмената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континуирано сваке школске године, 2018.-2025. године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Рано откривање гојазности и деформитета кичменог стуба код деце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деце која су обухваћена мерењем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Извештаји са организованих мерења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Основне школе са територије општине Врбас, ПУ „Бошко Буха</w:t>
            </w: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, струковни васпитач специјалиста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здравља„Вељко Влаховић“ Врбас</w:t>
            </w: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, физијатри, педијатри, ЈЛС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Организовање групних корективно превентивних вежби или индивидуалних корективно превентивних вежби са додатна два часа недељно по ученику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20ACE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онтинуирано сваке школске године, 2018.-2025. године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Омогућен правилан телесни развој; подстицање моторног развоја и  утицање на спречавање појаве деформитета кичменог стуба путем превентивних вежби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деце који похађају активности физичког васпитања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Извештаји о спроведеним активностима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ПУ „Бошко Буха</w:t>
            </w: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 - струковни васпитач , основне школе - професори физичког васпитања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ЈЛС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 xml:space="preserve"> Дом здравља„Вељко Влаховић“ Врбас</w:t>
            </w: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 и Општа болница Врбас - физијатри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Обука за непливаче у другом </w:t>
            </w: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разреду основне школе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континуирано сваке школске године, 2018.-2025. године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color w:val="000000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color w:val="000000"/>
                <w:kern w:val="1"/>
                <w:sz w:val="20"/>
                <w:szCs w:val="20"/>
                <w:lang w:val="en-GB"/>
              </w:rPr>
              <w:t>Обука непливача и појачано интересовање деце за пливање ради превенције појаве деформитета кичменог стуба, раменог појаса и грудног коша, као и успостављање правилног држања тела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деце која похађају обуку за непливаче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Извештаји о спроведеним обукама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Основне школе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 xml:space="preserve"> са територије општине Врбас</w:t>
            </w: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 , ЈЛС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Центар за физичку културу “Драго Јововић”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</w:tbl>
    <w:p w:rsidR="00B62F75" w:rsidRDefault="00B62F75" w:rsidP="001B0E59">
      <w:pPr>
        <w:ind w:left="5760"/>
        <w:rPr>
          <w:rFonts w:ascii="Times New Roman" w:hAnsi="Times New Roman"/>
          <w:iCs/>
          <w:sz w:val="20"/>
          <w:szCs w:val="20"/>
        </w:rPr>
      </w:pPr>
    </w:p>
    <w:p w:rsidR="00B62F75" w:rsidRPr="00A20ACE" w:rsidRDefault="00B62F75" w:rsidP="001B0E59">
      <w:pPr>
        <w:ind w:left="5760"/>
        <w:rPr>
          <w:rFonts w:ascii="Times New Roman" w:hAnsi="Times New Roman"/>
          <w:iCs/>
          <w:sz w:val="20"/>
          <w:szCs w:val="20"/>
        </w:rPr>
      </w:pPr>
      <w:r w:rsidRPr="00A20ACE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документима:</w:t>
      </w:r>
    </w:p>
    <w:p w:rsidR="00B62F75" w:rsidRPr="00A20ACE" w:rsidRDefault="00B62F75" w:rsidP="00A20ACE">
      <w:pPr>
        <w:pStyle w:val="ListParagraph"/>
        <w:numPr>
          <w:ilvl w:val="0"/>
          <w:numId w:val="4"/>
        </w:numPr>
        <w:rPr>
          <w:rFonts w:ascii="Times New Roman" w:hAnsi="Times New Roman"/>
          <w:iCs/>
          <w:sz w:val="20"/>
          <w:szCs w:val="20"/>
        </w:rPr>
      </w:pPr>
      <w:r w:rsidRPr="00A20ACE">
        <w:rPr>
          <w:rFonts w:ascii="Times New Roman" w:hAnsi="Times New Roman"/>
          <w:iCs/>
          <w:sz w:val="20"/>
          <w:szCs w:val="20"/>
        </w:rPr>
        <w:t>„Зборник  радова са конгреса физијатара“ (https://www.fizijatri.org/pdf/kompletno_izdanje_zbornik_radova_sa_kongresa_fizijatara_2012.pdf)</w:t>
      </w:r>
    </w:p>
    <w:p w:rsidR="00B62F75" w:rsidRPr="00A20ACE" w:rsidRDefault="00B62F75" w:rsidP="00A20ACE">
      <w:pPr>
        <w:pStyle w:val="ListParagraph"/>
        <w:numPr>
          <w:ilvl w:val="0"/>
          <w:numId w:val="4"/>
        </w:numPr>
        <w:rPr>
          <w:rFonts w:ascii="Times New Roman" w:hAnsi="Times New Roman"/>
          <w:iCs/>
          <w:sz w:val="20"/>
          <w:szCs w:val="20"/>
        </w:rPr>
      </w:pPr>
      <w:r w:rsidRPr="00A20ACE">
        <w:rPr>
          <w:rFonts w:ascii="Times New Roman" w:hAnsi="Times New Roman"/>
          <w:iCs/>
          <w:sz w:val="20"/>
          <w:szCs w:val="20"/>
        </w:rPr>
        <w:t>Стручни рад “Превенција пос</w:t>
      </w:r>
      <w:r>
        <w:rPr>
          <w:rFonts w:ascii="Times New Roman" w:hAnsi="Times New Roman"/>
          <w:iCs/>
          <w:sz w:val="20"/>
          <w:szCs w:val="20"/>
        </w:rPr>
        <w:t xml:space="preserve">туралних деформитета </w:t>
      </w:r>
      <w:r w:rsidRPr="00A20ACE">
        <w:rPr>
          <w:rFonts w:ascii="Times New Roman" w:hAnsi="Times New Roman"/>
          <w:iCs/>
          <w:sz w:val="20"/>
          <w:szCs w:val="20"/>
        </w:rPr>
        <w:t>кичменог стуба”  струковни васпитач специјалиста</w:t>
      </w:r>
    </w:p>
    <w:p w:rsidR="00B62F75" w:rsidRPr="00A20ACE" w:rsidRDefault="00B62F75" w:rsidP="001B0E59">
      <w:pPr>
        <w:pStyle w:val="ListParagraph"/>
        <w:numPr>
          <w:ilvl w:val="0"/>
          <w:numId w:val="4"/>
        </w:numPr>
        <w:rPr>
          <w:rFonts w:ascii="Times New Roman" w:hAnsi="Times New Roman"/>
          <w:iCs/>
          <w:sz w:val="20"/>
          <w:szCs w:val="20"/>
        </w:rPr>
      </w:pPr>
      <w:r w:rsidRPr="00A20ACE">
        <w:rPr>
          <w:rFonts w:ascii="Times New Roman" w:hAnsi="Times New Roman"/>
          <w:iCs/>
          <w:sz w:val="20"/>
          <w:szCs w:val="20"/>
        </w:rPr>
        <w:t>Физијатар, Општа болница Врбас</w:t>
      </w:r>
    </w:p>
    <w:p w:rsidR="00B62F75" w:rsidRPr="00A20ACE" w:rsidRDefault="00B62F75" w:rsidP="001B0E59">
      <w:pPr>
        <w:rPr>
          <w:rFonts w:ascii="Times New Roman" w:hAnsi="Times New Roman"/>
          <w:iCs/>
          <w:sz w:val="20"/>
          <w:szCs w:val="20"/>
        </w:rPr>
      </w:pPr>
    </w:p>
    <w:p w:rsidR="00B62F75" w:rsidRPr="00A20ACE" w:rsidRDefault="00B62F75" w:rsidP="001B0E59">
      <w:pPr>
        <w:rPr>
          <w:rFonts w:ascii="Times New Roman" w:hAnsi="Times New Roman"/>
          <w:iCs/>
          <w:sz w:val="20"/>
          <w:szCs w:val="20"/>
        </w:rPr>
      </w:pPr>
    </w:p>
    <w:p w:rsidR="00B62F75" w:rsidRPr="00A20ACE" w:rsidRDefault="00B62F75" w:rsidP="001B0E59">
      <w:pPr>
        <w:rPr>
          <w:rFonts w:ascii="Times New Roman" w:hAnsi="Times New Roman"/>
          <w:iCs/>
          <w:sz w:val="20"/>
          <w:szCs w:val="20"/>
        </w:rPr>
      </w:pPr>
    </w:p>
    <w:tbl>
      <w:tblPr>
        <w:tblW w:w="12951" w:type="dxa"/>
        <w:tblCellMar>
          <w:left w:w="10" w:type="dxa"/>
          <w:right w:w="10" w:type="dxa"/>
        </w:tblCellMar>
        <w:tblLook w:val="0000"/>
      </w:tblPr>
      <w:tblGrid>
        <w:gridCol w:w="2033"/>
        <w:gridCol w:w="1250"/>
        <w:gridCol w:w="2055"/>
        <w:gridCol w:w="1718"/>
        <w:gridCol w:w="1565"/>
        <w:gridCol w:w="1341"/>
        <w:gridCol w:w="1436"/>
        <w:gridCol w:w="1553"/>
      </w:tblGrid>
      <w:tr w:rsidR="00B62F75" w:rsidRPr="001B0E59" w:rsidTr="00B114BA">
        <w:trPr>
          <w:trHeight w:val="416"/>
        </w:trPr>
        <w:tc>
          <w:tcPr>
            <w:tcW w:w="32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Специфични циљ: </w:t>
            </w:r>
          </w:p>
          <w:p w:rsidR="00B62F75" w:rsidRPr="00A20ACE" w:rsidRDefault="00B62F75" w:rsidP="001B0E59">
            <w:pPr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A20ACE"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  <w:t>Унапређење здравља осетљивих група путем додатних мера</w:t>
            </w:r>
          </w:p>
        </w:tc>
        <w:tc>
          <w:tcPr>
            <w:tcW w:w="5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Рокови</w:t>
            </w:r>
          </w:p>
        </w:tc>
      </w:tr>
      <w:tr w:rsidR="00B62F75" w:rsidRPr="001B0E59" w:rsidTr="00B114BA">
        <w:trPr>
          <w:trHeight w:val="847"/>
        </w:trPr>
        <w:tc>
          <w:tcPr>
            <w:tcW w:w="32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Приступачна, релевантна и квалитетна здравствена заштита за одређене популационе групе</w:t>
            </w: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приступачности здравствене заштите осетљивим групама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color w:val="1F497D"/>
                <w:sz w:val="20"/>
                <w:szCs w:val="20"/>
              </w:rPr>
            </w:pPr>
          </w:p>
        </w:tc>
      </w:tr>
      <w:tr w:rsidR="00B62F75" w:rsidRPr="001B0E59" w:rsidTr="00B114BA">
        <w:trPr>
          <w:trHeight w:val="135"/>
        </w:trPr>
        <w:tc>
          <w:tcPr>
            <w:tcW w:w="2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Активности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Очекивани резултат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Индикатор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Извори верификације</w:t>
            </w:r>
          </w:p>
        </w:tc>
        <w:tc>
          <w:tcPr>
            <w:tcW w:w="2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Носиоци учесници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Извори</w:t>
            </w: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финансирања</w:t>
            </w:r>
          </w:p>
        </w:tc>
      </w:tr>
      <w:tr w:rsidR="00B62F75" w:rsidRPr="001B0E59" w:rsidTr="00B114BA">
        <w:trPr>
          <w:trHeight w:val="135"/>
        </w:trPr>
        <w:tc>
          <w:tcPr>
            <w:tcW w:w="2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Одговорна институцуја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E22AC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22AC">
              <w:rPr>
                <w:rFonts w:ascii="Times New Roman" w:hAnsi="Times New Roman"/>
                <w:b/>
                <w:bCs/>
                <w:sz w:val="18"/>
                <w:szCs w:val="18"/>
              </w:rPr>
              <w:t>Институције које учествују</w:t>
            </w: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B114BA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  <w:t xml:space="preserve">Развој, спровођење и евалуација едукативних програма за одређене популационе групе </w:t>
            </w:r>
            <w:r w:rsidRPr="00FE22AC">
              <w:rPr>
                <w:rFonts w:ascii="Times New Roman" w:hAnsi="Times New Roman"/>
                <w:kern w:val="1"/>
                <w:sz w:val="16"/>
                <w:szCs w:val="16"/>
                <w:lang w:val="en-GB"/>
              </w:rPr>
              <w:t>(стари, Роми, избеглице, жртве насиља, незапослени, социјано угрожена лица, лица са сметњама у развоју и са инвалидитетом, самохрани родитељи)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Едукација становништва у области социјалне и здравствене заштите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кампања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Промотивни материјал, извештаји са предавања и семинара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Врбас  - лекари опште медицине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 , Удружења здравствене заштите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B114BA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  <w:p w:rsidR="00B62F75" w:rsidRPr="00FE22AC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Организација здравствено промотивних кампања-базара здравља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2018.-2025. године </w:t>
            </w: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Превентивни прегледи становништва општине Врбас без здравствених књижица партиципација и заказивања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становника обухваћених прегледима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обављеним прегледима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 Врбас, Општа болница Врбас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Министарство здравља Републике Србије</w:t>
            </w:r>
          </w:p>
        </w:tc>
      </w:tr>
      <w:tr w:rsidR="00B62F75" w:rsidRPr="001B0E59" w:rsidTr="00B114BA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  <w:p w:rsidR="00B62F75" w:rsidRPr="00B114BA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Превенција срчаних обољења, предавања,штампани материјал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Спречавање и превенција кардиоваскуларних болести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B114BA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Број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информусаних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тановника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обављеним прегледима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 Врбас, Општа болница Врбас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ЈЛС, Удружење за борбу против дијабетеса “Плави Врбас” Врбас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Буџет општине Врбас;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Министарство здравља Републике Србије</w:t>
            </w:r>
          </w:p>
        </w:tc>
      </w:tr>
      <w:tr w:rsidR="00B62F75" w:rsidRPr="001B0E59" w:rsidTr="00B114BA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Е</w:t>
            </w:r>
            <w:r w:rsidRPr="00B114BA"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  <w:t>дукативна трибина "Живи живот пуним плућима", посвећена најчешћем и најсмртоноснијем раку – канцеру плућа.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114BA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Сп</w:t>
            </w:r>
            <w:r>
              <w:rPr>
                <w:rFonts w:ascii="Times New Roman" w:hAnsi="Times New Roman"/>
                <w:sz w:val="20"/>
                <w:szCs w:val="20"/>
              </w:rPr>
              <w:t>речавање и превенција настанка канцера плућа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Default="00B62F75" w:rsidP="00B114BA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Број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информисаних</w:t>
            </w:r>
          </w:p>
          <w:p w:rsidR="00B62F75" w:rsidRPr="001B0E59" w:rsidRDefault="00B62F75" w:rsidP="00B114BA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становника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Извештаји о обављеним предавањима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F36F7A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Дом здравља “Вељко Влаховић”  Врбас, Општа болница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Буџет општине Врбас;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Министарство здравља Републике Србије</w:t>
            </w:r>
          </w:p>
        </w:tc>
      </w:tr>
      <w:tr w:rsidR="00B62F75" w:rsidRPr="001B0E59" w:rsidTr="00B114BA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  <w:t>Физичке активности и физикалне терапије за децу са посебним потребама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  <w:t>Отклањање и ублажавање недостатака у области психомоторног развоја, као и успешније прилагођавање детета захтевима друштвеног живота и окружења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спроведених активности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спроведеним активностима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Удружење грађана за децу са посебним потребама  “Мултиарт” Врбас и „Кућица“ Врбас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 Врбас, Општа болница Врбас – педијатри, ЈЛС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B114BA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  <w:t>Обезбеђивање помагала за лица са инвалидитетом и отклањање физичких баријера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F36F7A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Побољшати активизам особа са инвалидитетом, обезбедити им приступ већини објеката и створити боље услове за запошљавање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обезбеђених помагала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донацијама помагала, извештаји о спроведеним активностима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Друштво инвалида Врбас, Друштво за спорт и рекреацију инвалидних лица, ЈЛС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 Врбас - лекар специјалиста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B114BA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  <w:p w:rsidR="00B62F75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„Деца са инвалидитетом“</w:t>
            </w:r>
          </w:p>
          <w:p w:rsidR="00B62F75" w:rsidRPr="00EE65BF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р</w:t>
            </w:r>
            <w:r w:rsidRPr="001B0E59">
              <w:rPr>
                <w:rFonts w:ascii="Times New Roman" w:hAnsi="Times New Roman"/>
                <w:kern w:val="1"/>
                <w:sz w:val="20"/>
                <w:szCs w:val="20"/>
              </w:rPr>
              <w:t>адионица за децу школског уз</w:t>
            </w:r>
            <w:r>
              <w:rPr>
                <w:rFonts w:ascii="Times New Roman" w:hAnsi="Times New Roman"/>
                <w:kern w:val="1"/>
                <w:sz w:val="20"/>
                <w:szCs w:val="20"/>
              </w:rPr>
              <w:t>раста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Уз интерактивну презентацију упознати децу са појмовима: инвалидитета, инклузије и потешкоћа са којима се срећу особе са инвалидитетом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посетиоца радионице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одржаној радионици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EE65BF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Друштво инвалида Врбас, </w:t>
            </w:r>
            <w:r>
              <w:rPr>
                <w:rFonts w:ascii="Times New Roman" w:hAnsi="Times New Roman"/>
                <w:sz w:val="20"/>
                <w:szCs w:val="20"/>
              </w:rPr>
              <w:t>стручни сарадници у школама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Средства јавног информисања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B114BA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7E210F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  <w:p w:rsidR="00B62F75" w:rsidRDefault="00B62F75" w:rsidP="007E210F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Е</w:t>
            </w:r>
            <w:r w:rsidRPr="00B114BA"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  <w:t>дукативна трибина</w:t>
            </w:r>
          </w:p>
          <w:p w:rsidR="00B62F75" w:rsidRPr="00F36F7A" w:rsidRDefault="00B62F75" w:rsidP="007E210F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„Како се лечи рак простате?“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Сп</w:t>
            </w:r>
            <w:r>
              <w:rPr>
                <w:rFonts w:ascii="Times New Roman" w:hAnsi="Times New Roman"/>
                <w:sz w:val="20"/>
                <w:szCs w:val="20"/>
              </w:rPr>
              <w:t>речавање и превенција настанка канцера простате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F36F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Default="00B62F75" w:rsidP="00F36F7A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Број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информисаних</w:t>
            </w:r>
          </w:p>
          <w:p w:rsidR="00B62F75" w:rsidRPr="001B0E59" w:rsidRDefault="00B62F75" w:rsidP="00F36F7A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становника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F36F7A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обављеним п</w:t>
            </w:r>
            <w:r>
              <w:rPr>
                <w:rFonts w:ascii="Times New Roman" w:hAnsi="Times New Roman"/>
                <w:sz w:val="20"/>
                <w:szCs w:val="20"/>
              </w:rPr>
              <w:t>редавањима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F36F7A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Општа болница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7E210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Буџет општине Врбас;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Министарство здравља Републике Србије</w:t>
            </w:r>
          </w:p>
        </w:tc>
      </w:tr>
    </w:tbl>
    <w:p w:rsidR="00B62F75" w:rsidRPr="00F36F7A" w:rsidRDefault="00B62F75" w:rsidP="00F36F7A">
      <w:pPr>
        <w:rPr>
          <w:rFonts w:ascii="Times New Roman" w:hAnsi="Times New Roman"/>
          <w:iCs/>
          <w:sz w:val="20"/>
          <w:szCs w:val="20"/>
        </w:rPr>
      </w:pPr>
    </w:p>
    <w:p w:rsidR="00B62F75" w:rsidRPr="00F36F7A" w:rsidRDefault="00B62F75" w:rsidP="001B0E59">
      <w:pPr>
        <w:ind w:left="6480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               </w:t>
      </w:r>
      <w:r w:rsidRPr="00F36F7A">
        <w:rPr>
          <w:rFonts w:ascii="Times New Roman" w:hAnsi="Times New Roman"/>
          <w:iCs/>
          <w:sz w:val="20"/>
          <w:szCs w:val="20"/>
        </w:rPr>
        <w:t xml:space="preserve">Специфични циљ усаглашен са стратешким документима: </w:t>
      </w:r>
    </w:p>
    <w:p w:rsidR="00B62F75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  <w:r w:rsidRPr="00F36F7A">
        <w:rPr>
          <w:rFonts w:ascii="Times New Roman" w:hAnsi="Times New Roman"/>
          <w:iCs/>
          <w:sz w:val="20"/>
          <w:szCs w:val="20"/>
        </w:rPr>
        <w:tab/>
      </w:r>
      <w:r w:rsidRPr="00F36F7A">
        <w:rPr>
          <w:rFonts w:ascii="Times New Roman" w:hAnsi="Times New Roman"/>
          <w:iCs/>
          <w:sz w:val="20"/>
          <w:szCs w:val="20"/>
        </w:rPr>
        <w:tab/>
      </w:r>
      <w:r w:rsidRPr="00F36F7A">
        <w:rPr>
          <w:rFonts w:ascii="Times New Roman" w:hAnsi="Times New Roman"/>
          <w:iCs/>
          <w:sz w:val="20"/>
          <w:szCs w:val="20"/>
        </w:rPr>
        <w:tab/>
      </w:r>
      <w:r w:rsidRPr="00F36F7A">
        <w:rPr>
          <w:rFonts w:ascii="Times New Roman" w:hAnsi="Times New Roman"/>
          <w:iCs/>
          <w:sz w:val="20"/>
          <w:szCs w:val="20"/>
        </w:rPr>
        <w:tab/>
      </w:r>
      <w:r w:rsidRPr="00F36F7A">
        <w:rPr>
          <w:rFonts w:ascii="Times New Roman" w:hAnsi="Times New Roman"/>
          <w:iCs/>
          <w:sz w:val="20"/>
          <w:szCs w:val="20"/>
        </w:rPr>
        <w:tab/>
      </w:r>
      <w:r w:rsidRPr="00F36F7A">
        <w:rPr>
          <w:rFonts w:ascii="Times New Roman" w:hAnsi="Times New Roman"/>
          <w:iCs/>
          <w:sz w:val="20"/>
          <w:szCs w:val="20"/>
        </w:rPr>
        <w:tab/>
      </w:r>
      <w:r w:rsidRPr="00F36F7A">
        <w:rPr>
          <w:rFonts w:ascii="Times New Roman" w:hAnsi="Times New Roman"/>
          <w:iCs/>
          <w:sz w:val="20"/>
          <w:szCs w:val="20"/>
        </w:rPr>
        <w:tab/>
      </w:r>
      <w:r w:rsidRPr="00F36F7A">
        <w:rPr>
          <w:rFonts w:ascii="Times New Roman" w:hAnsi="Times New Roman"/>
          <w:iCs/>
          <w:sz w:val="20"/>
          <w:szCs w:val="20"/>
        </w:rPr>
        <w:tab/>
      </w:r>
      <w:r w:rsidRPr="00F36F7A">
        <w:rPr>
          <w:rFonts w:ascii="Times New Roman" w:hAnsi="Times New Roman"/>
          <w:iCs/>
          <w:sz w:val="20"/>
          <w:szCs w:val="20"/>
        </w:rPr>
        <w:tab/>
      </w:r>
      <w:r>
        <w:rPr>
          <w:rFonts w:ascii="Times New Roman" w:hAnsi="Times New Roman"/>
          <w:iCs/>
          <w:sz w:val="20"/>
          <w:szCs w:val="20"/>
        </w:rPr>
        <w:t xml:space="preserve">               </w:t>
      </w:r>
      <w:r w:rsidRPr="00F36F7A">
        <w:rPr>
          <w:rFonts w:ascii="Times New Roman" w:hAnsi="Times New Roman"/>
          <w:iCs/>
          <w:sz w:val="20"/>
          <w:szCs w:val="20"/>
        </w:rPr>
        <w:t>„</w:t>
      </w:r>
      <w:r w:rsidRPr="00F36F7A">
        <w:rPr>
          <w:rFonts w:ascii="Times New Roman" w:hAnsi="Times New Roman"/>
          <w:iCs/>
          <w:kern w:val="1"/>
          <w:sz w:val="20"/>
          <w:szCs w:val="20"/>
          <w:lang w:val="en-GB"/>
        </w:rPr>
        <w:t>Стратегија јавног здравља Републике Србије</w:t>
      </w:r>
      <w:r w:rsidRPr="00F36F7A">
        <w:rPr>
          <w:rFonts w:ascii="Times New Roman" w:hAnsi="Times New Roman"/>
          <w:iCs/>
          <w:kern w:val="1"/>
          <w:sz w:val="20"/>
          <w:szCs w:val="20"/>
        </w:rPr>
        <w:t>“</w:t>
      </w:r>
    </w:p>
    <w:p w:rsidR="00B62F75" w:rsidRDefault="00B62F75" w:rsidP="00F36F7A">
      <w:pPr>
        <w:jc w:val="right"/>
        <w:rPr>
          <w:rFonts w:ascii="Times New Roman" w:hAnsi="Times New Roman"/>
          <w:iCs/>
          <w:sz w:val="20"/>
          <w:szCs w:val="20"/>
        </w:rPr>
      </w:pPr>
      <w:r w:rsidRPr="00F36F7A">
        <w:rPr>
          <w:rFonts w:ascii="Times New Roman" w:hAnsi="Times New Roman"/>
          <w:iCs/>
          <w:sz w:val="20"/>
          <w:szCs w:val="20"/>
        </w:rPr>
        <w:t>Национални програм Србија против рака - Министарство здравља</w:t>
      </w:r>
    </w:p>
    <w:p w:rsidR="00B62F75" w:rsidRDefault="00B62F75" w:rsidP="00F36F7A">
      <w:pPr>
        <w:jc w:val="right"/>
        <w:rPr>
          <w:rFonts w:ascii="Times New Roman" w:hAnsi="Times New Roman"/>
          <w:i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46"/>
        <w:gridCol w:w="1490"/>
        <w:gridCol w:w="1442"/>
        <w:gridCol w:w="1462"/>
        <w:gridCol w:w="1652"/>
        <w:gridCol w:w="1441"/>
        <w:gridCol w:w="1489"/>
        <w:gridCol w:w="1754"/>
      </w:tblGrid>
      <w:tr w:rsidR="00B62F75" w:rsidRPr="00FF1230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 </w:t>
            </w: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Превенција ХИВ инфекције у посебно осетљивим и другим осетљивим групама становништва и међу популационим групама од посебног интереса;</w:t>
            </w:r>
          </w:p>
        </w:tc>
        <w:tc>
          <w:tcPr>
            <w:tcW w:w="4556" w:type="dxa"/>
            <w:gridSpan w:val="3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930" w:type="dxa"/>
            <w:gridSpan w:val="2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754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FF1230" w:rsidTr="008F0779">
        <w:trPr>
          <w:trHeight w:val="847"/>
        </w:trPr>
        <w:tc>
          <w:tcPr>
            <w:tcW w:w="3936" w:type="dxa"/>
            <w:gridSpan w:val="2"/>
            <w:vMerge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4556" w:type="dxa"/>
            <w:gridSpan w:val="3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Смањење случајева дискриминације посебно осетљивих група</w:t>
            </w:r>
          </w:p>
        </w:tc>
        <w:tc>
          <w:tcPr>
            <w:tcW w:w="2930" w:type="dxa"/>
            <w:gridSpan w:val="2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</w:p>
        </w:tc>
        <w:tc>
          <w:tcPr>
            <w:tcW w:w="1754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2018-2025</w:t>
            </w:r>
          </w:p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</w:tr>
      <w:tr w:rsidR="00B62F75" w:rsidRPr="00FF1230" w:rsidTr="008F0779">
        <w:trPr>
          <w:trHeight w:val="135"/>
        </w:trPr>
        <w:tc>
          <w:tcPr>
            <w:tcW w:w="2446" w:type="dxa"/>
            <w:vMerge w:val="restart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Активности</w:t>
            </w:r>
          </w:p>
        </w:tc>
        <w:tc>
          <w:tcPr>
            <w:tcW w:w="1490" w:type="dxa"/>
            <w:vMerge w:val="restart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</w:t>
            </w:r>
          </w:p>
        </w:tc>
        <w:tc>
          <w:tcPr>
            <w:tcW w:w="1442" w:type="dxa"/>
            <w:vMerge w:val="restart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1462" w:type="dxa"/>
            <w:vMerge w:val="restart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652" w:type="dxa"/>
            <w:vMerge w:val="restart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 верификације</w:t>
            </w:r>
          </w:p>
        </w:tc>
        <w:tc>
          <w:tcPr>
            <w:tcW w:w="2930" w:type="dxa"/>
            <w:gridSpan w:val="2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Носиоци учесници</w:t>
            </w:r>
          </w:p>
        </w:tc>
        <w:tc>
          <w:tcPr>
            <w:tcW w:w="1754" w:type="dxa"/>
            <w:vMerge w:val="restart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финансирања</w:t>
            </w:r>
          </w:p>
        </w:tc>
      </w:tr>
      <w:tr w:rsidR="00B62F75" w:rsidRPr="00FF1230" w:rsidTr="008F0779">
        <w:trPr>
          <w:trHeight w:val="135"/>
        </w:trPr>
        <w:tc>
          <w:tcPr>
            <w:tcW w:w="2446" w:type="dxa"/>
            <w:vMerge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90" w:type="dxa"/>
            <w:vMerge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42" w:type="dxa"/>
            <w:vMerge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Одговорна институцуја</w:t>
            </w:r>
          </w:p>
        </w:tc>
        <w:tc>
          <w:tcPr>
            <w:tcW w:w="1489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Институције које учествују</w:t>
            </w:r>
          </w:p>
        </w:tc>
        <w:tc>
          <w:tcPr>
            <w:tcW w:w="1754" w:type="dxa"/>
            <w:vMerge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FF1230" w:rsidTr="008F0779">
        <w:tc>
          <w:tcPr>
            <w:tcW w:w="2446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Смањење дискриминације у институцијама и повећање знања и вештина службеника за рад са ЛГБТ особама и њиховим родитељима</w:t>
            </w:r>
          </w:p>
        </w:tc>
        <w:tc>
          <w:tcPr>
            <w:tcW w:w="1490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4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Активно промовисање сарадње, комуникације и заједничког рада са ЛГБТ заједницом</w:t>
            </w:r>
          </w:p>
        </w:tc>
        <w:tc>
          <w:tcPr>
            <w:tcW w:w="146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припадника ЛГБТ заједнице</w:t>
            </w:r>
          </w:p>
        </w:tc>
        <w:tc>
          <w:tcPr>
            <w:tcW w:w="165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441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ЈЛС, Центар за социјални рад</w:t>
            </w:r>
          </w:p>
        </w:tc>
        <w:tc>
          <w:tcPr>
            <w:tcW w:w="1489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Удружења грађана</w:t>
            </w:r>
          </w:p>
        </w:tc>
        <w:tc>
          <w:tcPr>
            <w:tcW w:w="1754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Министарство здравља Републике Србије</w:t>
            </w:r>
          </w:p>
        </w:tc>
      </w:tr>
      <w:tr w:rsidR="00B62F75" w:rsidRPr="00FF1230" w:rsidTr="008F0779">
        <w:tc>
          <w:tcPr>
            <w:tcW w:w="2446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Промоција значаја добровољног поверљивог саветовања и тестирања у општој популацији, популационим групама посебно осетљивим и осетљивим на HIV, као и међу здравственим радницима.</w:t>
            </w:r>
          </w:p>
        </w:tc>
        <w:tc>
          <w:tcPr>
            <w:tcW w:w="1490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4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Повећати број саветованих и тестираних особа, посебно из осетљивих група које су у највишем ризику за HIV инфекцију</w:t>
            </w:r>
          </w:p>
        </w:tc>
        <w:tc>
          <w:tcPr>
            <w:tcW w:w="146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тестираних особа</w:t>
            </w:r>
          </w:p>
        </w:tc>
        <w:tc>
          <w:tcPr>
            <w:tcW w:w="165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441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 „Вељко Влаховић“ Врбас, ЈЛС</w:t>
            </w:r>
          </w:p>
        </w:tc>
        <w:tc>
          <w:tcPr>
            <w:tcW w:w="1489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Удружења </w:t>
            </w:r>
          </w:p>
        </w:tc>
        <w:tc>
          <w:tcPr>
            <w:tcW w:w="1754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FF1230" w:rsidTr="008F0779">
        <w:tc>
          <w:tcPr>
            <w:tcW w:w="2446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Обезбеђење доступне стручне психолошке подршке за особе које живе са HIV-ом и континуирана едукација становништва, здравствених и социјалних радника, припадника полиције и других пружалаца услуга</w:t>
            </w:r>
          </w:p>
        </w:tc>
        <w:tc>
          <w:tcPr>
            <w:tcW w:w="1490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4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Спровођење кaмпaњa зa унaпређење здрaвљa, креирaних дa повећaју ниво одговорности у односу нa очувaње сопственог здрaвљa и рaзвијaњa свести о HIV/ AIDS ризицимa</w:t>
            </w:r>
          </w:p>
        </w:tc>
        <w:tc>
          <w:tcPr>
            <w:tcW w:w="146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одржаних едукација и предавања</w:t>
            </w:r>
          </w:p>
        </w:tc>
        <w:tc>
          <w:tcPr>
            <w:tcW w:w="165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441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 „Вељко Влаховић“ Врбас, ЈЛС</w:t>
            </w:r>
          </w:p>
        </w:tc>
        <w:tc>
          <w:tcPr>
            <w:tcW w:w="1489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Центар за социјални рад Врбас, припадници Полицијске станице, психолози</w:t>
            </w:r>
          </w:p>
        </w:tc>
        <w:tc>
          <w:tcPr>
            <w:tcW w:w="1754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 xml:space="preserve">Буџет општине Врбас;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Министарство здравља Републике Србије</w:t>
            </w:r>
          </w:p>
        </w:tc>
      </w:tr>
      <w:tr w:rsidR="00B62F75" w:rsidRPr="00FF1230" w:rsidTr="008F0779">
        <w:tc>
          <w:tcPr>
            <w:tcW w:w="2446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Унапређење капацитета особа које живе са HIV-oм да се активно удружују, организују и укључују у друштвене активности, за међусобну подршку</w:t>
            </w:r>
          </w:p>
        </w:tc>
        <w:tc>
          <w:tcPr>
            <w:tcW w:w="1490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4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Побољшање квалитета живота особа које живе са HIV-ом</w:t>
            </w:r>
          </w:p>
        </w:tc>
        <w:tc>
          <w:tcPr>
            <w:tcW w:w="146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особа које живе са HIV-ом</w:t>
            </w:r>
          </w:p>
        </w:tc>
        <w:tc>
          <w:tcPr>
            <w:tcW w:w="1652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441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 „Вељко Влаховић“ Врбас, ЈЛС</w:t>
            </w:r>
          </w:p>
        </w:tc>
        <w:tc>
          <w:tcPr>
            <w:tcW w:w="1489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Центар за социјални рад Врбас, удружења грађана</w:t>
            </w:r>
          </w:p>
        </w:tc>
        <w:tc>
          <w:tcPr>
            <w:tcW w:w="1754" w:type="dxa"/>
          </w:tcPr>
          <w:p w:rsidR="00B62F75" w:rsidRPr="008F0779" w:rsidRDefault="00B62F75" w:rsidP="008F077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 xml:space="preserve">Буџет општине Врбас;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Министарство здравља Републике Србије</w:t>
            </w:r>
          </w:p>
        </w:tc>
      </w:tr>
    </w:tbl>
    <w:p w:rsidR="00B62F75" w:rsidRPr="00FF1230" w:rsidRDefault="00B62F75" w:rsidP="00FF1230">
      <w:pPr>
        <w:ind w:left="5761"/>
        <w:jc w:val="both"/>
        <w:rPr>
          <w:rFonts w:ascii="Times New Roman" w:hAnsi="Times New Roman"/>
          <w:iCs/>
          <w:sz w:val="20"/>
          <w:szCs w:val="20"/>
        </w:rPr>
      </w:pPr>
      <w:r w:rsidRPr="00FF1230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документима:</w:t>
      </w:r>
    </w:p>
    <w:p w:rsidR="00B62F75" w:rsidRPr="00FF1230" w:rsidRDefault="00B62F75" w:rsidP="00FF1230">
      <w:pPr>
        <w:ind w:left="5761"/>
        <w:jc w:val="both"/>
        <w:rPr>
          <w:rFonts w:ascii="Times New Roman" w:hAnsi="Times New Roman"/>
          <w:iCs/>
          <w:sz w:val="20"/>
          <w:szCs w:val="20"/>
        </w:rPr>
      </w:pPr>
      <w:r w:rsidRPr="00FF1230">
        <w:rPr>
          <w:rFonts w:ascii="Times New Roman" w:hAnsi="Times New Roman"/>
          <w:iCs/>
          <w:sz w:val="20"/>
          <w:szCs w:val="20"/>
        </w:rPr>
        <w:t>Стратегија превенције и заштите од дискриминације</w:t>
      </w:r>
    </w:p>
    <w:p w:rsidR="00B62F75" w:rsidRPr="00FF1230" w:rsidRDefault="00B62F75" w:rsidP="00FF1230">
      <w:pPr>
        <w:ind w:left="5761"/>
        <w:jc w:val="both"/>
        <w:rPr>
          <w:rFonts w:ascii="Times New Roman" w:hAnsi="Times New Roman"/>
          <w:iCs/>
          <w:sz w:val="20"/>
          <w:szCs w:val="20"/>
        </w:rPr>
      </w:pPr>
      <w:r w:rsidRPr="00FF1230">
        <w:rPr>
          <w:rFonts w:ascii="Times New Roman" w:hAnsi="Times New Roman"/>
          <w:iCs/>
          <w:sz w:val="20"/>
          <w:szCs w:val="20"/>
        </w:rPr>
        <w:t>Стратегија о HIV инфекцији и AIDS–у</w:t>
      </w:r>
    </w:p>
    <w:p w:rsidR="00B62F75" w:rsidRPr="00FF1230" w:rsidRDefault="00B62F75" w:rsidP="00FF1230">
      <w:pPr>
        <w:ind w:left="5761"/>
        <w:jc w:val="both"/>
        <w:rPr>
          <w:rFonts w:ascii="Times New Roman" w:hAnsi="Times New Roman"/>
          <w:iCs/>
          <w:sz w:val="20"/>
          <w:szCs w:val="20"/>
        </w:rPr>
      </w:pPr>
      <w:r w:rsidRPr="00FF1230">
        <w:rPr>
          <w:rFonts w:ascii="Times New Roman" w:hAnsi="Times New Roman"/>
          <w:iCs/>
          <w:sz w:val="20"/>
          <w:szCs w:val="20"/>
        </w:rPr>
        <w:t>Национална стратегија за борбу против HIV/AIDS</w:t>
      </w:r>
    </w:p>
    <w:p w:rsidR="00B62F75" w:rsidRPr="00FF1230" w:rsidRDefault="00B62F75" w:rsidP="00FF1230">
      <w:pPr>
        <w:ind w:left="5761"/>
        <w:jc w:val="both"/>
        <w:rPr>
          <w:rFonts w:ascii="Times New Roman" w:hAnsi="Times New Roman"/>
          <w:iCs/>
          <w:sz w:val="20"/>
          <w:szCs w:val="20"/>
        </w:rPr>
      </w:pPr>
      <w:r w:rsidRPr="00FF1230">
        <w:rPr>
          <w:rFonts w:ascii="Times New Roman" w:hAnsi="Times New Roman"/>
          <w:iCs/>
          <w:sz w:val="20"/>
          <w:szCs w:val="20"/>
        </w:rPr>
        <w:t>Vоdič zа dоbrоvоljnо, pоvеrljivо sаvеtоvаnjе i tеstirаnjе nа HIV - Batut</w:t>
      </w:r>
    </w:p>
    <w:p w:rsidR="00B62F75" w:rsidRPr="00FF1230" w:rsidRDefault="00B62F75" w:rsidP="00FF1230">
      <w:pPr>
        <w:ind w:left="5761"/>
        <w:jc w:val="both"/>
        <w:rPr>
          <w:rFonts w:ascii="Times New Roman" w:hAnsi="Times New Roman"/>
          <w:iCs/>
          <w:sz w:val="20"/>
          <w:szCs w:val="20"/>
        </w:rPr>
      </w:pPr>
      <w:r w:rsidRPr="00FF1230">
        <w:rPr>
          <w:rFonts w:ascii="Times New Roman" w:hAnsi="Times New Roman"/>
          <w:iCs/>
          <w:sz w:val="20"/>
          <w:szCs w:val="20"/>
        </w:rPr>
        <w:t>www.batut.org.rs/download/publikacije/VCT_vodic.pdf</w:t>
      </w:r>
    </w:p>
    <w:p w:rsidR="00B62F75" w:rsidRPr="00FF1230" w:rsidRDefault="00B62F75" w:rsidP="00F36F7A">
      <w:pPr>
        <w:jc w:val="right"/>
        <w:rPr>
          <w:rFonts w:ascii="Times New Roman" w:hAnsi="Times New Roman"/>
          <w:iCs/>
          <w:sz w:val="20"/>
          <w:szCs w:val="20"/>
        </w:rPr>
      </w:pPr>
    </w:p>
    <w:p w:rsidR="00B62F75" w:rsidRPr="00FF1230" w:rsidRDefault="00B62F75" w:rsidP="001B0E59">
      <w:pPr>
        <w:rPr>
          <w:rFonts w:ascii="Times New Roman" w:hAnsi="Times New Roman"/>
          <w:sz w:val="20"/>
          <w:szCs w:val="20"/>
        </w:rPr>
      </w:pPr>
    </w:p>
    <w:p w:rsidR="00B62F75" w:rsidRPr="00FF1230" w:rsidRDefault="00B62F75" w:rsidP="00F36F7A">
      <w:pPr>
        <w:jc w:val="right"/>
        <w:rPr>
          <w:rFonts w:ascii="Times New Roman" w:hAnsi="Times New Roman"/>
          <w:sz w:val="20"/>
          <w:szCs w:val="20"/>
        </w:rPr>
      </w:pPr>
    </w:p>
    <w:p w:rsidR="00B62F75" w:rsidRPr="00FF1230" w:rsidRDefault="00B62F75" w:rsidP="001B0E59">
      <w:pPr>
        <w:rPr>
          <w:rFonts w:ascii="Times New Roman" w:hAnsi="Times New Roman"/>
          <w:sz w:val="20"/>
          <w:szCs w:val="20"/>
        </w:rPr>
      </w:pPr>
    </w:p>
    <w:tbl>
      <w:tblPr>
        <w:tblW w:w="12936" w:type="dxa"/>
        <w:tblCellMar>
          <w:left w:w="10" w:type="dxa"/>
          <w:right w:w="10" w:type="dxa"/>
        </w:tblCellMar>
        <w:tblLook w:val="0000"/>
      </w:tblPr>
      <w:tblGrid>
        <w:gridCol w:w="2268"/>
        <w:gridCol w:w="915"/>
        <w:gridCol w:w="1619"/>
        <w:gridCol w:w="1834"/>
        <w:gridCol w:w="1579"/>
        <w:gridCol w:w="1580"/>
        <w:gridCol w:w="1580"/>
        <w:gridCol w:w="1561"/>
      </w:tblGrid>
      <w:tr w:rsidR="00B62F75" w:rsidRPr="00FF1230" w:rsidTr="0076316D">
        <w:trPr>
          <w:trHeight w:val="416"/>
        </w:trPr>
        <w:tc>
          <w:tcPr>
            <w:tcW w:w="31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F1230" w:rsidRDefault="00B62F75" w:rsidP="001B0E59">
            <w:pPr>
              <w:spacing w:after="24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12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Специфични циљ: </w:t>
            </w:r>
          </w:p>
          <w:p w:rsidR="00B62F75" w:rsidRPr="00FF1230" w:rsidRDefault="00B62F75" w:rsidP="001B0E59">
            <w:pPr>
              <w:spacing w:after="240"/>
              <w:rPr>
                <w:rFonts w:ascii="Times New Roman" w:hAnsi="Times New Roman"/>
                <w:bCs/>
                <w:sz w:val="20"/>
                <w:szCs w:val="20"/>
              </w:rPr>
            </w:pPr>
            <w:r w:rsidRPr="00FF1230">
              <w:rPr>
                <w:rFonts w:ascii="Times New Roman" w:hAnsi="Times New Roman"/>
                <w:bCs/>
                <w:sz w:val="20"/>
                <w:szCs w:val="20"/>
              </w:rPr>
              <w:t>Очување и унапређење здравственог стања и квалитета живота старијих лица обезбеђивањем здравствених услуга одговарајућег обима,садржаја и квалитета</w:t>
            </w:r>
          </w:p>
        </w:tc>
        <w:tc>
          <w:tcPr>
            <w:tcW w:w="5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F1230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1230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F1230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1230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F1230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1230">
              <w:rPr>
                <w:rFonts w:ascii="Times New Roman" w:hAnsi="Times New Roman"/>
                <w:b/>
                <w:bCs/>
                <w:sz w:val="20"/>
                <w:szCs w:val="20"/>
              </w:rPr>
              <w:t>Рокови</w:t>
            </w:r>
          </w:p>
        </w:tc>
      </w:tr>
      <w:tr w:rsidR="00B62F75" w:rsidRPr="001B0E59" w:rsidTr="0076316D">
        <w:trPr>
          <w:trHeight w:val="847"/>
        </w:trPr>
        <w:tc>
          <w:tcPr>
            <w:tcW w:w="31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color w:val="1F497D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Успостављање ефикасне сарадње установа социјалне заштите и здравствених установа које се баве збрињавањем старијих лица</w:t>
            </w:r>
          </w:p>
        </w:tc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лица старијих од 65 година у Општини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62F75" w:rsidRPr="001B0E59" w:rsidTr="0076316D">
        <w:trPr>
          <w:trHeight w:val="135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Активности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Очекивани резултат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Индикатор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Извори верификације</w:t>
            </w:r>
          </w:p>
        </w:tc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Носиоци учесници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62F75" w:rsidRPr="00F36F7A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Извори</w:t>
            </w: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финансирања</w:t>
            </w:r>
          </w:p>
        </w:tc>
      </w:tr>
      <w:tr w:rsidR="00B62F75" w:rsidRPr="001B0E59" w:rsidTr="0076316D">
        <w:trPr>
          <w:trHeight w:val="135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Одговорна институцуја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F36F7A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6F7A">
              <w:rPr>
                <w:rFonts w:ascii="Times New Roman" w:hAnsi="Times New Roman"/>
                <w:b/>
                <w:bCs/>
                <w:sz w:val="18"/>
                <w:szCs w:val="18"/>
              </w:rPr>
              <w:t>Институције које учествују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76316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7B47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7B4794" w:rsidRDefault="00B62F75" w:rsidP="007B4794">
            <w:pPr>
              <w:rPr>
                <w:rFonts w:ascii="Times New Roman" w:hAnsi="Times New Roman"/>
                <w:sz w:val="20"/>
                <w:szCs w:val="20"/>
              </w:rPr>
            </w:pPr>
            <w:r w:rsidRPr="007B4794">
              <w:rPr>
                <w:rFonts w:ascii="Times New Roman" w:hAnsi="Times New Roman"/>
                <w:sz w:val="20"/>
                <w:szCs w:val="20"/>
              </w:rPr>
              <w:t>Упознавање са здравственим стањем и функционалном способношћу старих; здравствено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B4794">
              <w:rPr>
                <w:rFonts w:ascii="Times New Roman" w:hAnsi="Times New Roman"/>
                <w:sz w:val="20"/>
                <w:szCs w:val="20"/>
              </w:rPr>
              <w:t>васпитни</w:t>
            </w:r>
          </w:p>
          <w:p w:rsidR="00B62F75" w:rsidRPr="001B0E59" w:rsidRDefault="00B62F75" w:rsidP="007B4794">
            <w:pPr>
              <w:rPr>
                <w:rFonts w:ascii="Times New Roman" w:hAnsi="Times New Roman"/>
                <w:sz w:val="20"/>
                <w:szCs w:val="20"/>
              </w:rPr>
            </w:pPr>
            <w:r w:rsidRPr="007B4794">
              <w:rPr>
                <w:rFonts w:ascii="Times New Roman" w:hAnsi="Times New Roman"/>
                <w:sz w:val="20"/>
                <w:szCs w:val="20"/>
              </w:rPr>
              <w:t>рад.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 - 2025. године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Смањивање ризика за појаву деменције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 xml:space="preserve"> старије популације која одлази на редовне контроле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извршеним контролама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 Врбас - лекар опште праксе, Геронтолошки центар Врбас, Општа болница Врбас - радиолог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Буџет општине Врбас, Министарство здравља Републике Србије</w:t>
            </w:r>
          </w:p>
        </w:tc>
      </w:tr>
      <w:tr w:rsidR="00B62F75" w:rsidRPr="001B0E59" w:rsidTr="0076316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Увођење физичких и менталних активности и избацивање штетних навика код старије популације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 - 2025. године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Смањивање ризика за појаву деменције путем увођења здравих животних навика</w:t>
            </w: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старије популације која се бави физичким активностима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спроведеним активностима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 Врбас, Геронтолошки центар Врбас, Општа болница Врбас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ЈЛС, Удружење пензионера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76316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7B4794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Унапредити мултисекторску у сарадњу установа и удружења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 xml:space="preserve">у локалној самоуправи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за старије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 - 2025. године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Унапређење социјалног, економског, политичког и културног положаја и улоге старијих лица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мултисекторских услуга у локалној самоуправи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Извештаји о раду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Геронтолошки центар Врбас – Клуб за стара лица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ЈЛС, Удружење пензионера</w:t>
            </w:r>
          </w:p>
          <w:p w:rsidR="00B62F75" w:rsidRPr="00EE65BF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76316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„Плесом до здравог срца“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Унапређење квалитета живота и подршке здравом старењу старијих особа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учесника у овој активности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раду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Геронтолошки центар Врбас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76316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Радионице „Здрави стилови живота“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Унапређење квалитета живота и подршке здравом старењу старијих особа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учесника у овој активности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раду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Геронтолошки центар Врбас; Општа болница Врбас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</w:p>
          <w:p w:rsidR="00B62F75" w:rsidRPr="00EE65BF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Default="00B62F75" w:rsidP="001B0E59">
      <w:pPr>
        <w:ind w:left="6480"/>
        <w:rPr>
          <w:rFonts w:ascii="Times New Roman" w:hAnsi="Times New Roman"/>
          <w:iCs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iCs/>
          <w:kern w:val="1"/>
          <w:sz w:val="20"/>
          <w:szCs w:val="20"/>
        </w:rPr>
      </w:pPr>
      <w:r w:rsidRPr="007B4794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</w:t>
      </w:r>
      <w:r w:rsidRPr="007B4794">
        <w:rPr>
          <w:rFonts w:ascii="Times New Roman" w:hAnsi="Times New Roman"/>
          <w:iCs/>
          <w:kern w:val="1"/>
          <w:sz w:val="20"/>
          <w:szCs w:val="20"/>
          <w:lang w:val="en-GB"/>
        </w:rPr>
        <w:t xml:space="preserve">: </w:t>
      </w:r>
    </w:p>
    <w:p w:rsidR="00B62F75" w:rsidRPr="007B4794" w:rsidRDefault="00B62F75" w:rsidP="002A3B55">
      <w:pPr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2A3B55" w:rsidRDefault="00B62F75" w:rsidP="007B4794">
      <w:pPr>
        <w:pStyle w:val="ListParagraph"/>
        <w:numPr>
          <w:ilvl w:val="8"/>
          <w:numId w:val="5"/>
        </w:numPr>
        <w:rPr>
          <w:rFonts w:ascii="Times New Roman" w:hAnsi="Times New Roman"/>
          <w:iCs/>
          <w:kern w:val="1"/>
          <w:sz w:val="20"/>
          <w:szCs w:val="20"/>
        </w:rPr>
      </w:pPr>
      <w:r w:rsidRPr="007B4794">
        <w:rPr>
          <w:rFonts w:ascii="Times New Roman" w:hAnsi="Times New Roman"/>
          <w:iCs/>
          <w:kern w:val="1"/>
          <w:sz w:val="20"/>
          <w:szCs w:val="20"/>
        </w:rPr>
        <w:t>„Национална стратегија о старењу</w:t>
      </w:r>
      <w:r>
        <w:rPr>
          <w:rFonts w:ascii="Times New Roman" w:hAnsi="Times New Roman"/>
          <w:iCs/>
          <w:kern w:val="1"/>
          <w:sz w:val="20"/>
          <w:szCs w:val="20"/>
        </w:rPr>
        <w:t xml:space="preserve"> </w:t>
      </w:r>
      <w:r w:rsidRPr="007B4794">
        <w:rPr>
          <w:rFonts w:ascii="Times New Roman" w:hAnsi="Times New Roman"/>
          <w:iCs/>
          <w:kern w:val="1"/>
          <w:sz w:val="20"/>
          <w:szCs w:val="20"/>
        </w:rPr>
        <w:t>“</w:t>
      </w:r>
    </w:p>
    <w:p w:rsidR="00B62F75" w:rsidRPr="007B4794" w:rsidRDefault="00B62F75" w:rsidP="002A3B55">
      <w:pPr>
        <w:pStyle w:val="ListParagraph"/>
        <w:ind w:left="6480"/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7B4794" w:rsidRDefault="00B62F75" w:rsidP="001B0E59">
      <w:pPr>
        <w:rPr>
          <w:rFonts w:ascii="Times New Roman" w:hAnsi="Times New Roman"/>
          <w:iCs/>
          <w:kern w:val="1"/>
          <w:sz w:val="20"/>
          <w:szCs w:val="20"/>
          <w:lang w:val="en-GB"/>
        </w:rPr>
      </w:pPr>
    </w:p>
    <w:tbl>
      <w:tblPr>
        <w:tblW w:w="1295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35"/>
        <w:gridCol w:w="992"/>
        <w:gridCol w:w="1594"/>
        <w:gridCol w:w="2016"/>
        <w:gridCol w:w="1583"/>
        <w:gridCol w:w="1496"/>
        <w:gridCol w:w="1474"/>
        <w:gridCol w:w="1561"/>
      </w:tblGrid>
      <w:tr w:rsidR="00B62F75" w:rsidRPr="001B0E59" w:rsidTr="009D68F0">
        <w:trPr>
          <w:trHeight w:val="416"/>
        </w:trPr>
        <w:tc>
          <w:tcPr>
            <w:tcW w:w="32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2A3B5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Специфични циљ: </w:t>
            </w:r>
          </w:p>
          <w:p w:rsidR="00B62F75" w:rsidRPr="002A3B55" w:rsidRDefault="00B62F75" w:rsidP="002A3B5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Доступност здравствене заштите  свим грађанима </w:t>
            </w:r>
          </w:p>
        </w:tc>
        <w:tc>
          <w:tcPr>
            <w:tcW w:w="5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Рокови</w:t>
            </w:r>
          </w:p>
        </w:tc>
      </w:tr>
      <w:tr w:rsidR="00B62F75" w:rsidRPr="001B0E59" w:rsidTr="009D68F0">
        <w:trPr>
          <w:trHeight w:val="847"/>
        </w:trPr>
        <w:tc>
          <w:tcPr>
            <w:tcW w:w="32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Већи обухват грађана здравственом заштитом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2018.-2025.</w:t>
            </w:r>
          </w:p>
        </w:tc>
      </w:tr>
      <w:tr w:rsidR="00B62F75" w:rsidRPr="001B0E59" w:rsidTr="009D68F0">
        <w:trPr>
          <w:trHeight w:val="135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Активности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Извори верификације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Носиоци учесници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Извори</w:t>
            </w: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финансирања</w:t>
            </w:r>
          </w:p>
        </w:tc>
      </w:tr>
      <w:tr w:rsidR="00B62F75" w:rsidRPr="001B0E59" w:rsidTr="009D68F0">
        <w:trPr>
          <w:trHeight w:val="135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Одговорна институцуја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Институције које учествују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9D68F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Пројекат „Интернет саветовалиште са циљем унапређења и очувања физичког, менталног и соција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лног здравља – Кликом до здравља</w:t>
            </w: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A3235B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A3235B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Унапређење квалитета живота и подршке здравом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животу грађанаВрбаса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учесника у овој активности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раду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 Врбас, Општа болница Врбас</w:t>
            </w:r>
            <w:r>
              <w:rPr>
                <w:rFonts w:ascii="Times New Roman" w:hAnsi="Times New Roman"/>
                <w:sz w:val="20"/>
                <w:szCs w:val="20"/>
              </w:rPr>
              <w:t>,Центар за социјални рад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  <w:lang w:val="en-GB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A3235B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12951" w:type="dxa"/>
        <w:tblCellMar>
          <w:left w:w="10" w:type="dxa"/>
          <w:right w:w="10" w:type="dxa"/>
        </w:tblCellMar>
        <w:tblLook w:val="0000"/>
      </w:tblPr>
      <w:tblGrid>
        <w:gridCol w:w="1895"/>
        <w:gridCol w:w="1313"/>
        <w:gridCol w:w="1886"/>
        <w:gridCol w:w="1830"/>
        <w:gridCol w:w="1571"/>
        <w:gridCol w:w="1497"/>
        <w:gridCol w:w="1405"/>
        <w:gridCol w:w="1554"/>
      </w:tblGrid>
      <w:tr w:rsidR="00B62F75" w:rsidRPr="001B0E59" w:rsidTr="00E73094">
        <w:trPr>
          <w:trHeight w:val="416"/>
        </w:trPr>
        <w:tc>
          <w:tcPr>
            <w:tcW w:w="32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Специфични циљ: </w:t>
            </w:r>
          </w:p>
          <w:p w:rsidR="00B62F75" w:rsidRPr="00A3235B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Промоција менталног здравља за све грађане општине Врбас</w:t>
            </w:r>
          </w:p>
        </w:tc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Рокови</w:t>
            </w:r>
          </w:p>
        </w:tc>
      </w:tr>
      <w:tr w:rsidR="00B62F75" w:rsidRPr="001B0E59" w:rsidTr="00E73094">
        <w:trPr>
          <w:trHeight w:val="847"/>
        </w:trPr>
        <w:tc>
          <w:tcPr>
            <w:tcW w:w="32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Заштита менталног здравља грађана путем идентификовања и оснаживања протективних фактора и смањења фактора ризика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посета радионицама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color w:val="1F497D"/>
                <w:sz w:val="20"/>
                <w:szCs w:val="20"/>
              </w:rPr>
            </w:pPr>
          </w:p>
        </w:tc>
      </w:tr>
      <w:tr w:rsidR="00B62F75" w:rsidRPr="001B0E59" w:rsidTr="00E73094">
        <w:trPr>
          <w:trHeight w:val="135"/>
        </w:trPr>
        <w:tc>
          <w:tcPr>
            <w:tcW w:w="1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Активности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</w:t>
            </w:r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Извори верификације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Носиоци учесници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Извори</w:t>
            </w: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финансирања</w:t>
            </w:r>
          </w:p>
        </w:tc>
      </w:tr>
      <w:tr w:rsidR="00B62F75" w:rsidRPr="001B0E59" w:rsidTr="00E73094">
        <w:trPr>
          <w:trHeight w:val="135"/>
        </w:trPr>
        <w:tc>
          <w:tcPr>
            <w:tcW w:w="19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Одговорна институцуја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Институције које учествују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E73094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Радионица “Асертивном  комуникацијом до успеха”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2018 – 2025 (током трајања Базара менталног здравља)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color w:val="222222"/>
                <w:sz w:val="20"/>
                <w:szCs w:val="20"/>
                <w:lang w:eastAsia="en-US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lang w:eastAsia="en-US"/>
              </w:rPr>
              <w:t>Унапређење квалитета живота, социјалне инклузије, здравља, једнакости и опоравка код особа који пате од менталних поремећаја, смањење стигме и дискриминације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A3235B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грађана који посећују радионице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одржаним радионицама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Општа болница Врбас</w:t>
            </w:r>
          </w:p>
          <w:p w:rsidR="00B62F75" w:rsidRPr="00A3235B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A3235B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  <w:r>
              <w:rPr>
                <w:rFonts w:ascii="Times New Roman" w:hAnsi="Times New Roman"/>
                <w:sz w:val="20"/>
                <w:szCs w:val="20"/>
              </w:rPr>
              <w:t>- Савет за ментално здравље</w:t>
            </w:r>
          </w:p>
          <w:p w:rsidR="00B62F75" w:rsidRPr="00A3235B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Канцеларија за младе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E73094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Демонстрација часа Смехојоге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 – 2025 (током трајања Базара менталног здравља)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lang w:eastAsia="en-US"/>
              </w:rPr>
              <w:t>Унапређење квалитета живота грађана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грађана који посећују радионице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одржаним радионицама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A3235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A3235B" w:rsidRDefault="00B62F75" w:rsidP="00A323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Удружење грађана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  <w:r>
              <w:rPr>
                <w:rFonts w:ascii="Times New Roman" w:hAnsi="Times New Roman"/>
                <w:sz w:val="20"/>
                <w:szCs w:val="20"/>
              </w:rPr>
              <w:t>- Савет за ментално здравље</w:t>
            </w:r>
          </w:p>
          <w:p w:rsidR="00B62F75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Канцеларија за младе</w:t>
            </w:r>
          </w:p>
          <w:p w:rsidR="00B62F75" w:rsidRPr="00BD2623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E73094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“Дечија психодрамска радионица”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 – 2025 (током трајања Базара менталног здравља)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lang w:eastAsia="en-US"/>
              </w:rPr>
              <w:t>Унапређење квалитета живота млађе популације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% грађана који посећују радионице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одржаним радионицама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A323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Основне школе,стручни сарадници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  <w:r>
              <w:rPr>
                <w:rFonts w:ascii="Times New Roman" w:hAnsi="Times New Roman"/>
                <w:sz w:val="20"/>
                <w:szCs w:val="20"/>
              </w:rPr>
              <w:t>- Савет за ментално здравље</w:t>
            </w:r>
          </w:p>
          <w:p w:rsidR="00B62F75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Канцеларија за младе</w:t>
            </w:r>
          </w:p>
          <w:p w:rsidR="00B62F75" w:rsidRPr="00BD2623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E73094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“Конфликт и како га решити”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 – 2025 (током трајања Базара менталног здравља)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lang w:eastAsia="en-US"/>
              </w:rPr>
              <w:t>Унапређење квалитета живота, социјалне инклузије, здравља, једнакости и опоравка код особа који пате од менталних поремећаја, смањење стигме и дискриминације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% грађана који посећују радионице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одржаним радионицама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A323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Центар за социјални рад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  <w:r>
              <w:rPr>
                <w:rFonts w:ascii="Times New Roman" w:hAnsi="Times New Roman"/>
                <w:sz w:val="20"/>
                <w:szCs w:val="20"/>
              </w:rPr>
              <w:t>- Савет за ментално здравље</w:t>
            </w:r>
          </w:p>
          <w:p w:rsidR="00B62F75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Канцеларија за младе</w:t>
            </w:r>
          </w:p>
          <w:p w:rsidR="00B62F75" w:rsidRPr="00BD2623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E73094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“Да ли бринемо о менталном здрављу и зашто не?”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 – 2025 (током трајања Базара менталног здравља)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lang w:eastAsia="en-US"/>
              </w:rPr>
              <w:t>Унапређење квалитета живота, социјалне инклузије, здравља, једнакости и опоравка код особа који пате од менталних поремећаја, смањење стигме и дискриминације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грађана који посећују радионице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одржаним радионицама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 здравља</w:t>
            </w:r>
          </w:p>
          <w:p w:rsidR="00B62F75" w:rsidRPr="00A3235B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„Вељко Влаховић“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  <w:r>
              <w:rPr>
                <w:rFonts w:ascii="Times New Roman" w:hAnsi="Times New Roman"/>
                <w:sz w:val="20"/>
                <w:szCs w:val="20"/>
              </w:rPr>
              <w:t>- Савет за ментално здравље</w:t>
            </w:r>
          </w:p>
          <w:p w:rsidR="00B62F75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Канцеларија за младе</w:t>
            </w:r>
          </w:p>
          <w:p w:rsidR="00B62F75" w:rsidRPr="00BD2623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1B0E59">
              <w:rPr>
                <w:rFonts w:ascii="Times New Roman" w:hAnsi="Times New Roman"/>
                <w:sz w:val="20"/>
                <w:szCs w:val="20"/>
              </w:rPr>
              <w:t>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E73094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Превенција и сузбијање насиља у породици”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 – 2025 (током трајања Базара менталног здравља)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lang w:eastAsia="en-US"/>
              </w:rPr>
              <w:t>Унапређење квалитета живота, социјалне инклузије, здравља, једнакости и опоравка код особа који пате од менталних поремећаја, смањење стигме и дискриминације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% грађана који посећују радионице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одржаним радионицама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DD6DBE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Центар за социјални рад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  <w:r>
              <w:rPr>
                <w:rFonts w:ascii="Times New Roman" w:hAnsi="Times New Roman"/>
                <w:sz w:val="20"/>
                <w:szCs w:val="20"/>
              </w:rPr>
              <w:t>- Савет за ментално здравље</w:t>
            </w:r>
          </w:p>
          <w:p w:rsidR="00B62F75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Канцеларија за младе</w:t>
            </w:r>
          </w:p>
          <w:p w:rsidR="00B62F75" w:rsidRPr="00BD2623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E73094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“Емоционална писменост”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 – 2025 (током трајања Базара менталног здравља)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lang w:eastAsia="en-US"/>
              </w:rPr>
              <w:t>Унапређење квалитета живота, социјалне инклузије, здравља, једнакости и опоравка код особа који пате од менталних поремећаја, смањење стигме и дискриминације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% грађана који посећују радионице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одржаним радионицама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DD6DBE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Удружење грађана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  <w:r>
              <w:rPr>
                <w:rFonts w:ascii="Times New Roman" w:hAnsi="Times New Roman"/>
                <w:sz w:val="20"/>
                <w:szCs w:val="20"/>
              </w:rPr>
              <w:t>- Савет за ментално здравље</w:t>
            </w:r>
          </w:p>
          <w:p w:rsidR="00B62F75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Канцеларија за младе</w:t>
            </w:r>
          </w:p>
          <w:p w:rsidR="00B62F75" w:rsidRPr="00BD2623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E73094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Индивидуални разговори са психологом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 – 2025 (током трајања Базара менталног здравља)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 Унапређење третмана (ране детекције, раних интервенција, лечења и рехабилитације) особа које пате од менталних поремећаја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% грађана који долазе на индивидуалне разговоре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одржаним разговорима (сеансама)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DD6DBE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Удружење грађана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A3235B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</w:t>
            </w:r>
            <w:r>
              <w:rPr>
                <w:rFonts w:ascii="Times New Roman" w:hAnsi="Times New Roman"/>
                <w:sz w:val="20"/>
                <w:szCs w:val="20"/>
              </w:rPr>
              <w:t>- Савет за ментално здравље</w:t>
            </w:r>
          </w:p>
          <w:p w:rsidR="00B62F75" w:rsidRPr="00DD6DBE" w:rsidRDefault="00B62F75" w:rsidP="00DD6DBE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Канцеларија за младе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</w:tbl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</w:p>
    <w:p w:rsidR="00B62F75" w:rsidRDefault="00B62F75" w:rsidP="00DD6DBE">
      <w:pPr>
        <w:jc w:val="right"/>
        <w:rPr>
          <w:rFonts w:ascii="Times New Roman" w:hAnsi="Times New Roman"/>
          <w:iCs/>
          <w:kern w:val="1"/>
          <w:sz w:val="20"/>
          <w:szCs w:val="20"/>
        </w:rPr>
      </w:pPr>
      <w:r w:rsidRPr="00DD6DBE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</w:t>
      </w:r>
      <w:r w:rsidRPr="00DD6DBE">
        <w:rPr>
          <w:rFonts w:ascii="Times New Roman" w:hAnsi="Times New Roman"/>
          <w:iCs/>
          <w:kern w:val="1"/>
          <w:sz w:val="20"/>
          <w:szCs w:val="20"/>
        </w:rPr>
        <w:t>:</w:t>
      </w:r>
    </w:p>
    <w:p w:rsidR="00B62F75" w:rsidRPr="00DD6DBE" w:rsidRDefault="00B62F75" w:rsidP="00DD6DBE">
      <w:pPr>
        <w:jc w:val="right"/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DD6DBE" w:rsidRDefault="00B62F75" w:rsidP="00DD6DBE">
      <w:pPr>
        <w:pStyle w:val="ListParagraph"/>
        <w:numPr>
          <w:ilvl w:val="8"/>
          <w:numId w:val="6"/>
        </w:numPr>
        <w:rPr>
          <w:rFonts w:ascii="Times New Roman" w:hAnsi="Times New Roman"/>
          <w:iCs/>
          <w:kern w:val="1"/>
          <w:sz w:val="20"/>
          <w:szCs w:val="20"/>
        </w:rPr>
      </w:pPr>
      <w:r w:rsidRPr="00DD6DBE">
        <w:rPr>
          <w:rFonts w:ascii="Times New Roman" w:hAnsi="Times New Roman"/>
          <w:iCs/>
          <w:kern w:val="1"/>
          <w:sz w:val="20"/>
          <w:szCs w:val="20"/>
        </w:rPr>
        <w:t>„Стратегија развоја заштите менталног здравља Србије“</w:t>
      </w:r>
    </w:p>
    <w:p w:rsidR="00B62F75" w:rsidRPr="00DD6DBE" w:rsidRDefault="00B62F75" w:rsidP="00DD6DBE">
      <w:pPr>
        <w:pStyle w:val="ListParagraph"/>
        <w:numPr>
          <w:ilvl w:val="8"/>
          <w:numId w:val="6"/>
        </w:numPr>
        <w:rPr>
          <w:rFonts w:ascii="Times New Roman" w:hAnsi="Times New Roman"/>
          <w:iCs/>
          <w:kern w:val="1"/>
          <w:sz w:val="20"/>
          <w:szCs w:val="20"/>
        </w:rPr>
      </w:pPr>
      <w:r w:rsidRPr="00DD6DBE">
        <w:rPr>
          <w:rFonts w:ascii="Times New Roman" w:hAnsi="Times New Roman"/>
          <w:iCs/>
          <w:kern w:val="1"/>
          <w:sz w:val="20"/>
          <w:szCs w:val="20"/>
        </w:rPr>
        <w:t xml:space="preserve">„Национална стартегија за младе за период од 2015. го 2025. </w:t>
      </w:r>
    </w:p>
    <w:p w:rsidR="00B62F75" w:rsidRPr="00DD6DBE" w:rsidRDefault="00B62F75" w:rsidP="00DD6DBE">
      <w:pPr>
        <w:pStyle w:val="ListParagraph"/>
        <w:ind w:left="6480"/>
        <w:rPr>
          <w:rFonts w:ascii="Times New Roman" w:hAnsi="Times New Roman"/>
          <w:iCs/>
          <w:kern w:val="1"/>
          <w:sz w:val="20"/>
          <w:szCs w:val="20"/>
        </w:rPr>
      </w:pPr>
      <w:r w:rsidRPr="00DD6DBE">
        <w:rPr>
          <w:rFonts w:ascii="Times New Roman" w:hAnsi="Times New Roman"/>
          <w:iCs/>
          <w:kern w:val="1"/>
          <w:sz w:val="20"/>
          <w:szCs w:val="20"/>
        </w:rPr>
        <w:t>године“</w:t>
      </w:r>
    </w:p>
    <w:p w:rsidR="00B62F75" w:rsidRPr="00DD6DBE" w:rsidRDefault="00B62F75" w:rsidP="00DD6DBE">
      <w:pPr>
        <w:pStyle w:val="ListParagraph"/>
        <w:numPr>
          <w:ilvl w:val="8"/>
          <w:numId w:val="6"/>
        </w:numPr>
        <w:rPr>
          <w:rFonts w:ascii="Times New Roman" w:hAnsi="Times New Roman"/>
          <w:iCs/>
          <w:kern w:val="1"/>
          <w:sz w:val="20"/>
          <w:szCs w:val="20"/>
        </w:rPr>
      </w:pPr>
      <w:r w:rsidRPr="00DD6DBE">
        <w:rPr>
          <w:rFonts w:ascii="Times New Roman" w:hAnsi="Times New Roman"/>
          <w:iCs/>
          <w:kern w:val="1"/>
          <w:sz w:val="20"/>
          <w:szCs w:val="20"/>
        </w:rPr>
        <w:t xml:space="preserve">„Акциони план за спровођење Националне стратегије за младе за </w:t>
      </w:r>
    </w:p>
    <w:p w:rsidR="00B62F75" w:rsidRPr="00DD6DBE" w:rsidRDefault="00B62F75" w:rsidP="00DD6DBE">
      <w:pPr>
        <w:pStyle w:val="ListParagraph"/>
        <w:ind w:left="6480"/>
        <w:rPr>
          <w:rFonts w:ascii="Times New Roman" w:hAnsi="Times New Roman"/>
          <w:iCs/>
          <w:kern w:val="1"/>
          <w:sz w:val="20"/>
          <w:szCs w:val="20"/>
        </w:rPr>
      </w:pPr>
      <w:r w:rsidRPr="00DD6DBE">
        <w:rPr>
          <w:rFonts w:ascii="Times New Roman" w:hAnsi="Times New Roman"/>
          <w:iCs/>
          <w:kern w:val="1"/>
          <w:sz w:val="20"/>
          <w:szCs w:val="20"/>
        </w:rPr>
        <w:t>период од 2015. до 2017. године“</w:t>
      </w:r>
      <w:r w:rsidRPr="00DD6DBE">
        <w:rPr>
          <w:rFonts w:ascii="Times New Roman" w:hAnsi="Times New Roman"/>
          <w:iCs/>
          <w:kern w:val="1"/>
          <w:sz w:val="20"/>
          <w:szCs w:val="20"/>
        </w:rPr>
        <w:tab/>
      </w: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560"/>
        <w:gridCol w:w="1417"/>
        <w:gridCol w:w="2379"/>
        <w:gridCol w:w="1422"/>
        <w:gridCol w:w="1222"/>
        <w:gridCol w:w="1386"/>
        <w:gridCol w:w="1414"/>
      </w:tblGrid>
      <w:tr w:rsidR="00B62F75" w:rsidRPr="001B0E59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Унапређење и достизање најбољег могућег квалитета живота за пацијента и његову породицу у терминалној фази болести пацијента.</w:t>
            </w: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36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Свеобухватна и континуирана брига о пацијенту и породици која подразумева разгранату мрежу служби које тај континуитет обезбеђују.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156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141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237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42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414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414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Формирање службе за палијативну негу у Дому здравља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Оснивање организационих јединица службе за кућно лечење и негу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новоформираних организационих јединица службе за кућно лечење и негу у Дому здравља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Дома здравља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ЈЛС, Општа болница Врбас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Едукација здравствених радника и сарадника, као и свих осталих учесника у палијативном збрињавању (друштва, законодавца, породице оболелих, волонтера)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Упознавањеучесника у палијативном збрињавању са посебним знањима и вештинама: комуникацији са оболелим, лечењу,  ублажавању бола, пружање психосоцијалне подршке...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здравствених радника који су прошли едукацију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ЈЛС, Општа болница Врбас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</w:tbl>
    <w:p w:rsidR="00B62F75" w:rsidRDefault="00B62F75" w:rsidP="001B0E59">
      <w:pPr>
        <w:ind w:left="6480"/>
        <w:rPr>
          <w:rFonts w:ascii="Times New Roman" w:hAnsi="Times New Roman"/>
          <w:iCs/>
          <w:kern w:val="1"/>
          <w:sz w:val="20"/>
          <w:szCs w:val="20"/>
        </w:rPr>
      </w:pPr>
      <w:r w:rsidRPr="00DD6DBE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</w:t>
      </w:r>
      <w:r w:rsidRPr="00DD6DBE">
        <w:rPr>
          <w:rFonts w:ascii="Times New Roman" w:hAnsi="Times New Roman"/>
          <w:iCs/>
          <w:kern w:val="1"/>
          <w:sz w:val="20"/>
          <w:szCs w:val="20"/>
        </w:rPr>
        <w:t xml:space="preserve">: </w:t>
      </w:r>
    </w:p>
    <w:p w:rsidR="00B62F75" w:rsidRPr="00DD6DBE" w:rsidRDefault="00B62F75" w:rsidP="00DD6DBE">
      <w:pPr>
        <w:pStyle w:val="ListParagraph"/>
        <w:numPr>
          <w:ilvl w:val="0"/>
          <w:numId w:val="7"/>
        </w:numPr>
        <w:rPr>
          <w:rFonts w:ascii="Times New Roman" w:hAnsi="Times New Roman"/>
          <w:iCs/>
          <w:kern w:val="1"/>
          <w:sz w:val="20"/>
          <w:szCs w:val="20"/>
        </w:rPr>
      </w:pPr>
      <w:r w:rsidRPr="00DD6DBE">
        <w:rPr>
          <w:rFonts w:ascii="Times New Roman" w:hAnsi="Times New Roman"/>
          <w:iCs/>
          <w:kern w:val="1"/>
          <w:sz w:val="20"/>
          <w:szCs w:val="20"/>
        </w:rPr>
        <w:t>„Стратегија за палијативно збрињавање“</w:t>
      </w:r>
    </w:p>
    <w:p w:rsidR="00B62F75" w:rsidRPr="00DD6DBE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Pr="001B0E59" w:rsidRDefault="00B62F75" w:rsidP="001B0E59">
      <w:pPr>
        <w:ind w:left="6480"/>
        <w:rPr>
          <w:rFonts w:ascii="Times New Roman" w:hAnsi="Times New Roman"/>
          <w:sz w:val="20"/>
          <w:szCs w:val="20"/>
        </w:rPr>
      </w:pPr>
    </w:p>
    <w:p w:rsidR="00B62F75" w:rsidRPr="001B0E59" w:rsidRDefault="00B62F75" w:rsidP="001B0E59">
      <w:pPr>
        <w:ind w:left="6480"/>
        <w:jc w:val="both"/>
        <w:rPr>
          <w:rFonts w:ascii="Times New Roman" w:hAnsi="Times New Roman"/>
          <w:sz w:val="20"/>
          <w:szCs w:val="20"/>
        </w:rPr>
      </w:pPr>
    </w:p>
    <w:p w:rsidR="00B62F75" w:rsidRPr="00DD6DBE" w:rsidRDefault="00B62F75" w:rsidP="001B0E59">
      <w:pPr>
        <w:ind w:left="-142"/>
        <w:jc w:val="both"/>
        <w:rPr>
          <w:rFonts w:ascii="Times New Roman" w:hAnsi="Times New Roman"/>
          <w:b/>
          <w:i/>
          <w:iCs/>
          <w:kern w:val="1"/>
          <w:sz w:val="28"/>
          <w:szCs w:val="28"/>
        </w:rPr>
      </w:pPr>
      <w:r w:rsidRPr="00DD6DBE">
        <w:rPr>
          <w:rFonts w:ascii="Times New Roman" w:hAnsi="Times New Roman"/>
          <w:sz w:val="28"/>
          <w:szCs w:val="28"/>
        </w:rPr>
        <w:t xml:space="preserve">II  </w:t>
      </w:r>
      <w:r w:rsidRPr="00DD6DBE">
        <w:rPr>
          <w:rFonts w:ascii="Times New Roman" w:hAnsi="Times New Roman"/>
          <w:i/>
          <w:iCs/>
          <w:kern w:val="1"/>
          <w:sz w:val="28"/>
          <w:szCs w:val="28"/>
        </w:rPr>
        <w:t xml:space="preserve">Специфични циљ: </w:t>
      </w:r>
      <w:r w:rsidRPr="00DD6DBE">
        <w:rPr>
          <w:rFonts w:ascii="Times New Roman" w:hAnsi="Times New Roman"/>
          <w:b/>
          <w:i/>
          <w:iCs/>
          <w:kern w:val="1"/>
          <w:sz w:val="28"/>
          <w:szCs w:val="28"/>
        </w:rPr>
        <w:t>Промоција здравља и превенција болести</w:t>
      </w:r>
    </w:p>
    <w:p w:rsidR="00B62F75" w:rsidRPr="001B0E59" w:rsidRDefault="00B62F75" w:rsidP="001B0E59">
      <w:pPr>
        <w:ind w:left="-142"/>
        <w:jc w:val="both"/>
        <w:rPr>
          <w:rFonts w:ascii="Times New Roman" w:hAnsi="Times New Roman"/>
          <w:sz w:val="20"/>
          <w:szCs w:val="20"/>
        </w:rPr>
      </w:pPr>
    </w:p>
    <w:p w:rsidR="00B62F75" w:rsidRPr="00BD2623" w:rsidRDefault="00B62F75" w:rsidP="001B0E5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>ДЕЦА</w:t>
      </w:r>
    </w:p>
    <w:p w:rsidR="00B62F75" w:rsidRPr="001B0E59" w:rsidRDefault="00B62F75" w:rsidP="00BD2623">
      <w:pPr>
        <w:pStyle w:val="ListParagraph"/>
        <w:ind w:left="57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1295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47"/>
        <w:gridCol w:w="1422"/>
        <w:gridCol w:w="1751"/>
        <w:gridCol w:w="1687"/>
        <w:gridCol w:w="1592"/>
        <w:gridCol w:w="1373"/>
        <w:gridCol w:w="1618"/>
        <w:gridCol w:w="1561"/>
      </w:tblGrid>
      <w:tr w:rsidR="00B62F75" w:rsidRPr="001B0E59" w:rsidTr="00FB11EC">
        <w:trPr>
          <w:trHeight w:val="416"/>
        </w:trPr>
        <w:tc>
          <w:tcPr>
            <w:tcW w:w="33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Специфични циљ: </w:t>
            </w:r>
            <w:r w:rsidRPr="00DD6DBE">
              <w:rPr>
                <w:rFonts w:ascii="Times New Roman" w:hAnsi="Times New Roman"/>
                <w:bCs/>
                <w:sz w:val="20"/>
                <w:szCs w:val="20"/>
              </w:rPr>
              <w:t>Обезбеђивање информисаности деце о здрављу и њихово учествовање, сходно степену развоја, у доношењу одлука које се тичу њиховог здравља</w:t>
            </w:r>
          </w:p>
        </w:tc>
        <w:tc>
          <w:tcPr>
            <w:tcW w:w="5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Рокови</w:t>
            </w:r>
          </w:p>
        </w:tc>
      </w:tr>
      <w:tr w:rsidR="00B62F75" w:rsidRPr="001B0E59" w:rsidTr="00FB11EC">
        <w:trPr>
          <w:trHeight w:val="847"/>
        </w:trPr>
        <w:tc>
          <w:tcPr>
            <w:tcW w:w="33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Боља информисаност деце и породице о здравственој заштити која им припада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% информисаности деце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color w:val="1F497D"/>
                <w:sz w:val="20"/>
                <w:szCs w:val="20"/>
              </w:rPr>
            </w:pPr>
          </w:p>
        </w:tc>
      </w:tr>
      <w:tr w:rsidR="00B62F75" w:rsidRPr="001B0E59" w:rsidTr="00FB11EC">
        <w:trPr>
          <w:trHeight w:val="135"/>
        </w:trPr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Активности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Извори верификације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Носиоци учесници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Извори</w:t>
            </w:r>
          </w:p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финансирања</w:t>
            </w:r>
          </w:p>
        </w:tc>
      </w:tr>
      <w:tr w:rsidR="00B62F75" w:rsidRPr="001B0E59" w:rsidTr="00FB11EC">
        <w:trPr>
          <w:trHeight w:val="135"/>
        </w:trPr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Одговорна институцуја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Институције које учествују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FB11EC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Јачање свести породице и заједнице о правима која им у здравственој заштити припадају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2018.-2025. године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  <w:lang w:val="en-GB"/>
              </w:rPr>
              <w:t>Усмеравање ка промотивно-превентивном приступу у примарној здравственој заштити уз јачање тимског рада здравствених радника и  сарадника, појединаца, породице, локалне самоуправе, удружења, јавних гласила;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Задовољство корисника радом здравствене службе и пруженим здравственим услугама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Извештаји из јавних гласила, извештаји о раду удружења, извештаји здравствених радника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Дом здравља “Вељко Влаховић” Врбас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ЈЛС, Удружења грађана – „Центар за развој заједништва“, 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Стимулисање удруживања родитеља и умрежавање ових организација, као и њихово укључивање у доношење одлука о сопственом здрављу и здрављу деце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2018.-2025. године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Размена знања и искустава између родитеља, едукација родитеља путем разних предавања, семинара..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Број родитеља у удружењу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Извештај о одржаним предавањима, семинарима, едукацијама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Дом здравља“Вељко Влаховић” Врбас , стручни предавачи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ЈЛС, Средства јавног информисања, Црвени крст Врбас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Побољшање знања и мотивисаности родитеља за обезбеђивање одговарајуће здравствене заштите њиховој деци и боља информисаност о правима у систему здравствене заштите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2018.-2025. године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  <w:lang w:val="en-GB"/>
              </w:rPr>
              <w:t xml:space="preserve">За 50% повећан ниво стеченог знања и усвојених вештина у вези са здрављем деце и чланова породица;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Ниво знања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Извештаји са одржаних предавања, извештаји из стручних литература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Дом здравља „Вељко Влаховић” Врбас , стручни предавачи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ЈЛС, Удружења грађана, 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Истраживање потреба других етничких и културалних група да би се процениле њихове потребе за културално прихватљивим здравственим услугама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2018.-2025. године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  <w:lang w:val="en-GB"/>
              </w:rPr>
              <w:t>Побољшати приступачност, доступност и коришћење здравствене службе и квалитет здравствене заштите деци са села, из сиромашнијих подручја, у ромским насељима.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културалних и етничких група који редовно користе здравствене услуге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Извештаји о пруженим услугама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ЈЛС, Дом здравља „Вељко Влаховић” Врбас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Црвени крст Врбас, Центар за социјални рад Врбас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Пројекат у школама “Покренимо нашу децу” (за ученике II разреда предавање на тему “Исхрана”, за ученике V разреда “Штетност пушења”, за ученике VII разреда “Контрацепција”, за ученике VIII  разреда ”Полне болести”)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континуирано сваке школске године 2018.-2025. године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  <w:lang w:val="en-GB"/>
              </w:rPr>
            </w:pPr>
            <w:r w:rsidRPr="001B0E59"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  <w:lang w:val="en-GB"/>
              </w:rPr>
              <w:t xml:space="preserve">Информисање деце школског узраста о здрављу 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% деце која су укључена у пројекат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Извештаји о пројектним активностима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Патронажна служба Дома здравља “Вељко Влаховић” Врбас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Основне школе са територије општине Врбас, ЈЛС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 xml:space="preserve">Радионица Црвеног крста у парку природе „Јегричка“ и на Шлаизу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континуирано сваке школске године 2018.-2025. године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widowControl w:val="0"/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color w:val="000000"/>
                <w:kern w:val="1"/>
                <w:sz w:val="20"/>
                <w:szCs w:val="20"/>
              </w:rPr>
              <w:t>Промовисање волонтеризма и учење самопомоћи у природи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% деце која учествују у радионици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Извештај о одржавању радионице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Црвени крст Врбас; Основне школе са територије општине Врбас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ЈЛС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</w:tbl>
    <w:p w:rsidR="00B62F75" w:rsidRPr="00DD6DBE" w:rsidRDefault="00B62F75" w:rsidP="001B0E59">
      <w:pPr>
        <w:ind w:left="5040" w:firstLine="720"/>
        <w:rPr>
          <w:rFonts w:ascii="Times New Roman" w:hAnsi="Times New Roman"/>
          <w:iCs/>
          <w:sz w:val="20"/>
          <w:szCs w:val="20"/>
        </w:rPr>
      </w:pPr>
      <w:r w:rsidRPr="00DD6DBE">
        <w:rPr>
          <w:rFonts w:ascii="Times New Roman" w:hAnsi="Times New Roman"/>
          <w:iCs/>
          <w:sz w:val="20"/>
          <w:szCs w:val="20"/>
        </w:rPr>
        <w:t xml:space="preserve">Специфични циљ усаглашен са стратешким документима: </w:t>
      </w:r>
    </w:p>
    <w:p w:rsidR="00B62F75" w:rsidRPr="00DD6DBE" w:rsidRDefault="00B62F75" w:rsidP="00BD2623">
      <w:pPr>
        <w:pStyle w:val="ListParagraph"/>
        <w:numPr>
          <w:ilvl w:val="8"/>
          <w:numId w:val="8"/>
        </w:numPr>
        <w:ind w:left="6096"/>
        <w:rPr>
          <w:rFonts w:ascii="Times New Roman" w:hAnsi="Times New Roman"/>
          <w:iCs/>
          <w:sz w:val="20"/>
          <w:szCs w:val="20"/>
        </w:rPr>
      </w:pPr>
      <w:r w:rsidRPr="00DD6DBE">
        <w:rPr>
          <w:rFonts w:ascii="Times New Roman" w:hAnsi="Times New Roman"/>
          <w:iCs/>
          <w:sz w:val="20"/>
          <w:szCs w:val="20"/>
        </w:rPr>
        <w:t>„Национални план акције за децу“</w:t>
      </w:r>
    </w:p>
    <w:p w:rsidR="00B62F75" w:rsidRPr="00DD6DBE" w:rsidRDefault="00B62F75" w:rsidP="00BD2623">
      <w:pPr>
        <w:pStyle w:val="ListParagraph"/>
        <w:numPr>
          <w:ilvl w:val="8"/>
          <w:numId w:val="8"/>
        </w:numPr>
        <w:ind w:left="6096"/>
        <w:rPr>
          <w:rFonts w:ascii="Times New Roman" w:hAnsi="Times New Roman"/>
          <w:iCs/>
          <w:sz w:val="20"/>
          <w:szCs w:val="20"/>
        </w:rPr>
      </w:pPr>
      <w:r w:rsidRPr="00DD6DBE">
        <w:rPr>
          <w:rFonts w:ascii="Times New Roman" w:hAnsi="Times New Roman"/>
          <w:iCs/>
          <w:sz w:val="20"/>
          <w:szCs w:val="20"/>
        </w:rPr>
        <w:t>„Уредба о Националном програму здра</w:t>
      </w:r>
      <w:r>
        <w:rPr>
          <w:rFonts w:ascii="Times New Roman" w:hAnsi="Times New Roman"/>
          <w:iCs/>
          <w:sz w:val="20"/>
          <w:szCs w:val="20"/>
        </w:rPr>
        <w:t xml:space="preserve">вствене заштите жена, </w:t>
      </w:r>
      <w:r w:rsidRPr="00DD6DBE">
        <w:rPr>
          <w:rFonts w:ascii="Times New Roman" w:hAnsi="Times New Roman"/>
          <w:iCs/>
          <w:sz w:val="20"/>
          <w:szCs w:val="20"/>
        </w:rPr>
        <w:t>деце и омладине“</w:t>
      </w:r>
    </w:p>
    <w:p w:rsidR="00B62F75" w:rsidRPr="00DD6DBE" w:rsidRDefault="00B62F75" w:rsidP="00BD2623">
      <w:pPr>
        <w:pStyle w:val="ListParagraph"/>
        <w:numPr>
          <w:ilvl w:val="8"/>
          <w:numId w:val="8"/>
        </w:numPr>
        <w:ind w:left="6096"/>
        <w:rPr>
          <w:rFonts w:ascii="Times New Roman" w:hAnsi="Times New Roman"/>
          <w:iCs/>
          <w:sz w:val="20"/>
          <w:szCs w:val="20"/>
        </w:rPr>
      </w:pPr>
      <w:r w:rsidRPr="00DD6DBE">
        <w:rPr>
          <w:rFonts w:ascii="Times New Roman" w:hAnsi="Times New Roman"/>
          <w:iCs/>
          <w:sz w:val="20"/>
          <w:szCs w:val="20"/>
        </w:rPr>
        <w:t>„Стратегија о спречавању злоупотребе дрога за период 2014-2021.године“</w:t>
      </w:r>
    </w:p>
    <w:p w:rsidR="00B62F75" w:rsidRPr="00DD6DBE" w:rsidRDefault="00B62F75" w:rsidP="00BD2623">
      <w:pPr>
        <w:ind w:left="6096"/>
        <w:rPr>
          <w:rFonts w:ascii="Times New Roman" w:hAnsi="Times New Roman"/>
          <w:iCs/>
          <w:sz w:val="20"/>
          <w:szCs w:val="20"/>
        </w:rPr>
      </w:pPr>
      <w:r w:rsidRPr="00DD6DBE">
        <w:rPr>
          <w:rFonts w:ascii="Times New Roman" w:hAnsi="Times New Roman"/>
          <w:iCs/>
          <w:sz w:val="20"/>
          <w:szCs w:val="20"/>
        </w:rPr>
        <w:tab/>
      </w:r>
      <w:r w:rsidRPr="00DD6DBE">
        <w:rPr>
          <w:rFonts w:ascii="Times New Roman" w:hAnsi="Times New Roman"/>
          <w:iCs/>
          <w:sz w:val="20"/>
          <w:szCs w:val="20"/>
        </w:rPr>
        <w:tab/>
      </w:r>
      <w:r w:rsidRPr="00DD6DBE">
        <w:rPr>
          <w:rFonts w:ascii="Times New Roman" w:hAnsi="Times New Roman"/>
          <w:iCs/>
          <w:sz w:val="20"/>
          <w:szCs w:val="20"/>
        </w:rPr>
        <w:tab/>
      </w:r>
      <w:r w:rsidRPr="00DD6DBE">
        <w:rPr>
          <w:rFonts w:ascii="Times New Roman" w:hAnsi="Times New Roman"/>
          <w:iCs/>
          <w:sz w:val="20"/>
          <w:szCs w:val="20"/>
        </w:rPr>
        <w:tab/>
      </w:r>
      <w:r w:rsidRPr="00DD6DBE">
        <w:rPr>
          <w:rFonts w:ascii="Times New Roman" w:hAnsi="Times New Roman"/>
          <w:iCs/>
          <w:sz w:val="20"/>
          <w:szCs w:val="20"/>
        </w:rPr>
        <w:tab/>
      </w:r>
      <w:r w:rsidRPr="00DD6DBE">
        <w:rPr>
          <w:rFonts w:ascii="Times New Roman" w:hAnsi="Times New Roman"/>
          <w:iCs/>
          <w:sz w:val="20"/>
          <w:szCs w:val="20"/>
        </w:rPr>
        <w:tab/>
      </w:r>
      <w:r w:rsidRPr="00DD6DBE">
        <w:rPr>
          <w:rFonts w:ascii="Times New Roman" w:hAnsi="Times New Roman"/>
          <w:iCs/>
          <w:sz w:val="20"/>
          <w:szCs w:val="20"/>
        </w:rPr>
        <w:tab/>
      </w:r>
      <w:r w:rsidRPr="00DD6DBE">
        <w:rPr>
          <w:rFonts w:ascii="Times New Roman" w:hAnsi="Times New Roman"/>
          <w:iCs/>
          <w:sz w:val="20"/>
          <w:szCs w:val="20"/>
        </w:rPr>
        <w:tab/>
      </w:r>
    </w:p>
    <w:p w:rsidR="00B62F75" w:rsidRPr="001B0E59" w:rsidRDefault="00B62F75" w:rsidP="001B0E59">
      <w:pPr>
        <w:rPr>
          <w:rFonts w:ascii="Times New Roman" w:hAnsi="Times New Roman"/>
          <w:i/>
          <w:iCs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sz w:val="20"/>
          <w:szCs w:val="20"/>
        </w:rPr>
      </w:pPr>
    </w:p>
    <w:p w:rsidR="00B62F75" w:rsidRPr="001B0E59" w:rsidRDefault="00B62F75" w:rsidP="001B0E59">
      <w:pPr>
        <w:pStyle w:val="ListParagraph"/>
        <w:numPr>
          <w:ilvl w:val="0"/>
          <w:numId w:val="1"/>
        </w:numPr>
        <w:rPr>
          <w:rFonts w:ascii="Times New Roman" w:hAnsi="Times New Roman"/>
          <w:i/>
          <w:iCs/>
          <w:sz w:val="20"/>
          <w:szCs w:val="20"/>
        </w:rPr>
      </w:pPr>
      <w:r w:rsidRPr="001B0E59">
        <w:rPr>
          <w:rFonts w:ascii="Times New Roman" w:hAnsi="Times New Roman"/>
          <w:i/>
          <w:iCs/>
          <w:sz w:val="20"/>
          <w:szCs w:val="20"/>
        </w:rPr>
        <w:t>ЖЕНЕ</w:t>
      </w:r>
    </w:p>
    <w:p w:rsidR="00B62F75" w:rsidRPr="001B0E59" w:rsidRDefault="00B62F75" w:rsidP="001B0E59">
      <w:pPr>
        <w:pStyle w:val="ListParagraph"/>
        <w:ind w:left="578"/>
        <w:rPr>
          <w:rFonts w:ascii="Times New Roman" w:hAnsi="Times New Roman"/>
          <w:i/>
          <w:iCs/>
          <w:sz w:val="20"/>
          <w:szCs w:val="20"/>
        </w:rPr>
      </w:pPr>
    </w:p>
    <w:tbl>
      <w:tblPr>
        <w:tblW w:w="12951" w:type="dxa"/>
        <w:tblCellMar>
          <w:left w:w="10" w:type="dxa"/>
          <w:right w:w="10" w:type="dxa"/>
        </w:tblCellMar>
        <w:tblLook w:val="0000"/>
      </w:tblPr>
      <w:tblGrid>
        <w:gridCol w:w="2388"/>
        <w:gridCol w:w="987"/>
        <w:gridCol w:w="1652"/>
        <w:gridCol w:w="1578"/>
        <w:gridCol w:w="1619"/>
        <w:gridCol w:w="1603"/>
        <w:gridCol w:w="1563"/>
        <w:gridCol w:w="1561"/>
      </w:tblGrid>
      <w:tr w:rsidR="00B62F75" w:rsidRPr="001B0E59" w:rsidTr="00FB11EC">
        <w:trPr>
          <w:trHeight w:val="416"/>
        </w:trPr>
        <w:tc>
          <w:tcPr>
            <w:tcW w:w="33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Специфични циљ: </w:t>
            </w:r>
          </w:p>
          <w:p w:rsidR="00B62F75" w:rsidRPr="001B0E5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D2623">
              <w:rPr>
                <w:rFonts w:ascii="Times New Roman" w:hAnsi="Times New Roman"/>
                <w:sz w:val="20"/>
                <w:szCs w:val="20"/>
              </w:rPr>
              <w:t>Јачање капацитета примарне здравствене заштите за рад у области очувања здравља жена у репродуктивном периоду живота</w:t>
            </w:r>
          </w:p>
        </w:tc>
        <w:tc>
          <w:tcPr>
            <w:tcW w:w="4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Очекивани резултат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Индикатор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/>
                <w:bCs/>
                <w:sz w:val="20"/>
                <w:szCs w:val="20"/>
              </w:rPr>
              <w:t>Рокови</w:t>
            </w:r>
          </w:p>
        </w:tc>
      </w:tr>
      <w:tr w:rsidR="00B62F75" w:rsidRPr="001B0E59" w:rsidTr="00FB11EC">
        <w:trPr>
          <w:trHeight w:val="847"/>
        </w:trPr>
        <w:tc>
          <w:tcPr>
            <w:tcW w:w="33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pStyle w:val="Heading3"/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</w:pP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>Î÷óâŕśĺ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č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óíŕďđĺĺśĺ 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çäđŕâšŕ 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ćĺíĺ 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ó 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ďĺđčîäó ďđĺ ňđóäíîžĺ, ęŕî 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>č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çŕ 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>âđĺěĺ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ńŕěĺ </w:t>
            </w:r>
            <w:r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 xml:space="preserve"> </w:t>
            </w:r>
            <w:r w:rsidRPr="001B0E59">
              <w:rPr>
                <w:rFonts w:ascii="Times New Roman" w:hAnsi="Times New Roman" w:cs="Times New Roman"/>
                <w:b w:val="0"/>
                <w:spacing w:val="-13"/>
                <w:sz w:val="20"/>
                <w:szCs w:val="20"/>
                <w:lang w:val="ru-RU"/>
              </w:rPr>
              <w:t>ňđóäíîžĺ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jc w:val="center"/>
              <w:rPr>
                <w:rFonts w:ascii="Times New Roman" w:hAnsi="Times New Roman"/>
                <w:b/>
                <w:color w:val="1F497D"/>
                <w:sz w:val="20"/>
                <w:szCs w:val="20"/>
              </w:rPr>
            </w:pPr>
          </w:p>
        </w:tc>
      </w:tr>
      <w:tr w:rsidR="00B62F75" w:rsidRPr="001B0E59" w:rsidTr="00FB11EC">
        <w:trPr>
          <w:trHeight w:val="135"/>
        </w:trPr>
        <w:tc>
          <w:tcPr>
            <w:tcW w:w="2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D2623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Активности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D2623" w:rsidRDefault="00B62F75" w:rsidP="001B0E5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Рок</w:t>
            </w:r>
          </w:p>
        </w:tc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D2623" w:rsidRDefault="00B62F75" w:rsidP="001B0E5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Очекивани резултат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D2623" w:rsidRDefault="00B62F75" w:rsidP="001B0E5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Индикатор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D2623" w:rsidRDefault="00B62F75" w:rsidP="001B0E5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Извори верификације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D2623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Носиоци учесници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D2623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B62F75" w:rsidRPr="00BD2623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Извори</w:t>
            </w:r>
          </w:p>
          <w:p w:rsidR="00B62F75" w:rsidRPr="00BD2623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финансирања</w:t>
            </w:r>
          </w:p>
        </w:tc>
      </w:tr>
      <w:tr w:rsidR="00B62F75" w:rsidRPr="001B0E59" w:rsidTr="00FB11EC">
        <w:trPr>
          <w:trHeight w:val="135"/>
        </w:trPr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D2623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Одговорна институцуја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BD2623" w:rsidRDefault="00B62F75" w:rsidP="001B0E5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2623">
              <w:rPr>
                <w:rFonts w:ascii="Times New Roman" w:hAnsi="Times New Roman"/>
                <w:b/>
                <w:bCs/>
                <w:sz w:val="16"/>
                <w:szCs w:val="16"/>
              </w:rPr>
              <w:t>Институције које учествују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FB11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BD262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BD2623" w:rsidRDefault="00B62F75" w:rsidP="00BD2623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Формирање инфо пулта за парове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заинтересоване за поступак вантелесне оплодње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Ширење информација о узроцима неплодности, могућностима лечења неплодности и доступности услуга вантелесне оплодње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Број посета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о раду инфо пулта; информативно едукативни материјал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- служба гинекологије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Општа болница Врбас, ЈЛС, 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Информисање и едукација парова који се припремају за вантелесну оплодњу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Медицинска и психолошка подршка и едукација парова који се припремају за вантелесну оплодњу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одржаних едукација и предавања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Брошуре и флајери, извештаји о одржаним едукацијама и радионицама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Удружење грађана “Атена”, Дом здравља “Вељко Влаховић” Врбас  - специјалиста гинеколог, Психолог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ЈЛС, 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EE65BF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Унапређивање рада школе за труднице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 године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Обезбеђивање квалитетне контроле тока трудноће и порођаја, </w:t>
            </w:r>
            <w:r w:rsidRPr="001B0E59">
              <w:rPr>
                <w:rFonts w:ascii="Times New Roman" w:hAnsi="Times New Roman"/>
                <w:sz w:val="20"/>
                <w:szCs w:val="20"/>
                <w:lang w:val="ru-RU"/>
              </w:rPr>
              <w:t>као и стварање предуслова за здрав почетак живота, раст и развој новорођенчета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трудница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рада школе за труднице; извештаји службе гинекологије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Врбас - служба гинекологије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Општа болница Врбас, ЈЛС, 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Отварање телефонске линије - броја за службу поливалентне  патронаже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Обавештавање грађана о свим новинама у служби патронаже, као и одговарање на сва њихова питања од стране стручног радника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Број позива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Врбас (поливалентна патронажна служба)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Општа болница Врбас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EE65BF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Обележавање значајних датума  из Календара здравља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2018-2025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Унапређење репродукивног здравља жена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реализованих активности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спроведеним активностима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 (служба гинекологије, поливалентна патронажна служба)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7E210F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Општа болница Врбас, ЈЛС, Средства јавног информисања, Удружења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грађана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Афирмација успешног родитељства-школа родитељства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 xml:space="preserve">Психо-физичка припрема будућих родитеља  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посета школи родитељства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 о раду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7E210F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Центар за социјални рад Врбас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Општа болница Врбас, ЈЛС</w:t>
            </w:r>
          </w:p>
          <w:p w:rsidR="00B62F75" w:rsidRPr="007E210F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јавног информисања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FB11EC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Обезбеђивање медицинске опреме која је неопходна служби гинекологије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2018.-2025.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Унапређење рада службе гинекологије путем набавке савремене медицинске опреме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Број посета служби гинекологије пре и после набавке медицинске опреме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Извештаји службе гинекологије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Дом здравља “Вељко Влаховић”  Врбас - служба гинекологије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sz w:val="20"/>
                <w:szCs w:val="20"/>
              </w:rPr>
              <w:t>Општа болница Врбас, ЈЛС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2F75" w:rsidRPr="001B0E5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1B0E5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</w:tbl>
    <w:p w:rsidR="00B62F75" w:rsidRDefault="00B62F75" w:rsidP="001B0E59">
      <w:pPr>
        <w:ind w:left="6480"/>
        <w:rPr>
          <w:rFonts w:ascii="Times New Roman" w:hAnsi="Times New Roman"/>
          <w:iCs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iCs/>
          <w:sz w:val="20"/>
          <w:szCs w:val="20"/>
        </w:rPr>
      </w:pPr>
      <w:r w:rsidRPr="007E210F">
        <w:rPr>
          <w:rFonts w:ascii="Times New Roman" w:hAnsi="Times New Roman"/>
          <w:iCs/>
          <w:sz w:val="20"/>
          <w:szCs w:val="20"/>
        </w:rPr>
        <w:t xml:space="preserve">Специфични циљ усаглашен са стратешким документима: </w:t>
      </w:r>
    </w:p>
    <w:p w:rsidR="00B62F75" w:rsidRPr="007E210F" w:rsidRDefault="00B62F75" w:rsidP="007E210F">
      <w:pPr>
        <w:pStyle w:val="ListParagraph"/>
        <w:numPr>
          <w:ilvl w:val="0"/>
          <w:numId w:val="1"/>
        </w:numPr>
        <w:tabs>
          <w:tab w:val="left" w:pos="6804"/>
        </w:tabs>
        <w:ind w:firstLine="5943"/>
        <w:rPr>
          <w:rFonts w:ascii="Times New Roman" w:hAnsi="Times New Roman"/>
          <w:iCs/>
          <w:sz w:val="20"/>
          <w:szCs w:val="20"/>
        </w:rPr>
      </w:pPr>
      <w:r w:rsidRPr="007E210F">
        <w:rPr>
          <w:rFonts w:ascii="Times New Roman" w:hAnsi="Times New Roman"/>
          <w:iCs/>
          <w:sz w:val="20"/>
          <w:szCs w:val="20"/>
        </w:rPr>
        <w:t>„Стратегија подстицања рађања“</w:t>
      </w:r>
    </w:p>
    <w:p w:rsidR="00B62F75" w:rsidRPr="007E210F" w:rsidRDefault="00B62F75" w:rsidP="007E210F">
      <w:pPr>
        <w:rPr>
          <w:rFonts w:ascii="Times New Roman" w:hAnsi="Times New Roman"/>
          <w:iCs/>
          <w:sz w:val="20"/>
          <w:szCs w:val="20"/>
        </w:rPr>
      </w:pP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560"/>
        <w:gridCol w:w="1417"/>
        <w:gridCol w:w="2379"/>
        <w:gridCol w:w="1422"/>
        <w:gridCol w:w="1222"/>
        <w:gridCol w:w="1386"/>
        <w:gridCol w:w="1414"/>
      </w:tblGrid>
      <w:tr w:rsidR="00B62F75" w:rsidRPr="001B0E59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Смањење фактора ризика за настајање инконтиненције</w:t>
            </w: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36" w:type="dxa"/>
            <w:gridSpan w:val="2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Обезбеђивање информисаности жена о симптомима и начинима лечења инконтиненције  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жена које имају проблем са инконтиненцијом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156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141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237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42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414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2379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22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414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Информисање и едукација грађана о инконтиненцији 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Ширење информација о узроцима инконтиненције и могућностима лечења 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 жена које имају проблем инконтиненције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“Вељко Влаховић” - служба гинекологије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Општа болница Врбас, ЈЛС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Организовати прегледе код гинеколога уз лабораторијске анализе 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Смањење фактора ризика за настајање инконтиненције путем редовних гинеколошких прегледа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одржаних прегледа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службе гинекологије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“Вељко Влаховић” - служба гинекологије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Општа болница Врбас, ЈЛС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</w:tbl>
    <w:p w:rsidR="00B62F75" w:rsidRPr="007E210F" w:rsidRDefault="00B62F75" w:rsidP="001B0E59">
      <w:pPr>
        <w:ind w:left="218"/>
        <w:jc w:val="both"/>
        <w:rPr>
          <w:rFonts w:ascii="Times New Roman" w:hAnsi="Times New Roman"/>
          <w:iCs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 xml:space="preserve">Специфични циљ усаглашен са стратешким документима:  </w:t>
      </w:r>
    </w:p>
    <w:p w:rsidR="00B62F75" w:rsidRPr="007E210F" w:rsidRDefault="00B62F75" w:rsidP="001B0E59">
      <w:pPr>
        <w:ind w:left="218"/>
        <w:jc w:val="both"/>
        <w:rPr>
          <w:rFonts w:ascii="Times New Roman" w:hAnsi="Times New Roman"/>
          <w:iCs/>
          <w:kern w:val="1"/>
          <w:sz w:val="20"/>
          <w:szCs w:val="20"/>
        </w:rPr>
      </w:pP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</w:r>
      <w:r w:rsidRPr="007E210F">
        <w:rPr>
          <w:rFonts w:ascii="Times New Roman" w:hAnsi="Times New Roman"/>
          <w:iCs/>
          <w:sz w:val="20"/>
          <w:szCs w:val="20"/>
        </w:rPr>
        <w:tab/>
        <w:t>„Национална стратегија о старењу“</w:t>
      </w: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>СТАРИЈИ</w:t>
      </w: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560"/>
        <w:gridCol w:w="1417"/>
        <w:gridCol w:w="2379"/>
        <w:gridCol w:w="1422"/>
        <w:gridCol w:w="1222"/>
        <w:gridCol w:w="1386"/>
        <w:gridCol w:w="1414"/>
      </w:tblGrid>
      <w:tr w:rsidR="00B62F75" w:rsidRPr="001B0E59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Смањење фактора ризика за настајање карцинома простате</w:t>
            </w: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36" w:type="dxa"/>
            <w:gridSpan w:val="2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Обезбеђивање информисаности мушке популације о симптомима и начинима лечења карцинома простате 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мушкараца који имају проблем са простатом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156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141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237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42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414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2379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22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414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7E210F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Организовање  здравствено промотивних кампања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Смањење фактора ризика за настајање карцинома простате путем редовних прегледа 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прегледа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Општа болница Врбас – одељење урологије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Врбас, ЈЛС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Министарство здравља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Едукација популације, организовање трибина, саветовалишта, едукативних скупова...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Едукација и усвајање метода који спречавају настанак озбиљнијих болести и невољне радње (спречавање невољног губљења урина путем јачања мишића карличног дна)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одржаних предавања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Извештај 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Општа болница Врбас – одељење урологија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Врбас, ЈЛС, „Секција жена самосталног синдиката“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Организовање предавања за лекаре 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Спровођење континуиране едукације и усавршавања лекара и другог медицинског особља 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одржаних предавања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Општа болница Врбас – одељење урологије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Влаховић“, ЈЛС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Буџет општине Врбас</w:t>
            </w:r>
          </w:p>
        </w:tc>
      </w:tr>
    </w:tbl>
    <w:p w:rsidR="00B62F75" w:rsidRPr="007E210F" w:rsidRDefault="00B62F75" w:rsidP="001B0E59">
      <w:pPr>
        <w:ind w:left="6480"/>
        <w:rPr>
          <w:rFonts w:ascii="Times New Roman" w:hAnsi="Times New Roman"/>
          <w:iCs/>
          <w:kern w:val="1"/>
          <w:sz w:val="20"/>
          <w:szCs w:val="20"/>
        </w:rPr>
      </w:pPr>
      <w:r w:rsidRPr="007E210F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</w:t>
      </w:r>
      <w:r w:rsidRPr="007E210F">
        <w:rPr>
          <w:rFonts w:ascii="Times New Roman" w:hAnsi="Times New Roman"/>
          <w:iCs/>
          <w:kern w:val="1"/>
          <w:sz w:val="20"/>
          <w:szCs w:val="20"/>
          <w:lang w:val="en-GB"/>
        </w:rPr>
        <w:t xml:space="preserve">: </w:t>
      </w:r>
    </w:p>
    <w:p w:rsidR="00B62F75" w:rsidRPr="007E210F" w:rsidRDefault="00B62F75" w:rsidP="007E210F">
      <w:pPr>
        <w:pStyle w:val="ListParagraph"/>
        <w:numPr>
          <w:ilvl w:val="0"/>
          <w:numId w:val="9"/>
        </w:numPr>
        <w:rPr>
          <w:rFonts w:ascii="Times New Roman" w:hAnsi="Times New Roman"/>
          <w:iCs/>
          <w:kern w:val="1"/>
          <w:sz w:val="20"/>
          <w:szCs w:val="20"/>
        </w:rPr>
      </w:pPr>
      <w:r w:rsidRPr="007E210F">
        <w:rPr>
          <w:rFonts w:ascii="Times New Roman" w:hAnsi="Times New Roman"/>
          <w:iCs/>
          <w:kern w:val="1"/>
          <w:sz w:val="20"/>
          <w:szCs w:val="20"/>
        </w:rPr>
        <w:t>„Национална стратегија о старењу“</w:t>
      </w:r>
    </w:p>
    <w:p w:rsidR="00B62F75" w:rsidRPr="007E210F" w:rsidRDefault="00B62F75" w:rsidP="007E210F">
      <w:pPr>
        <w:pStyle w:val="ListParagraph"/>
        <w:numPr>
          <w:ilvl w:val="0"/>
          <w:numId w:val="9"/>
        </w:numPr>
        <w:rPr>
          <w:rFonts w:ascii="Times New Roman" w:hAnsi="Times New Roman"/>
          <w:iCs/>
          <w:kern w:val="1"/>
          <w:sz w:val="20"/>
          <w:szCs w:val="20"/>
        </w:rPr>
      </w:pPr>
      <w:r w:rsidRPr="007E210F">
        <w:rPr>
          <w:rFonts w:ascii="Times New Roman" w:hAnsi="Times New Roman"/>
          <w:iCs/>
          <w:kern w:val="1"/>
          <w:sz w:val="20"/>
          <w:szCs w:val="20"/>
        </w:rPr>
        <w:t>„Национални програм Србија против рака“</w:t>
      </w:r>
    </w:p>
    <w:p w:rsidR="00B62F75" w:rsidRPr="007E210F" w:rsidRDefault="00B62F75" w:rsidP="001B0E59">
      <w:pPr>
        <w:ind w:left="218"/>
        <w:jc w:val="both"/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560"/>
        <w:gridCol w:w="1417"/>
        <w:gridCol w:w="2379"/>
        <w:gridCol w:w="1422"/>
        <w:gridCol w:w="1222"/>
        <w:gridCol w:w="1386"/>
        <w:gridCol w:w="1414"/>
      </w:tblGrid>
      <w:tr w:rsidR="00B62F75" w:rsidRPr="001B0E59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Очување и унапређење здравственог стања и квалитета живота старијих лица превенирањем и лечењем деменције</w:t>
            </w: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36" w:type="dxa"/>
            <w:gridSpan w:val="2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Рано препознавање и спречавање деменције 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старије популације који болују од деменције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Активности</w:t>
            </w:r>
          </w:p>
        </w:tc>
        <w:tc>
          <w:tcPr>
            <w:tcW w:w="156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</w:t>
            </w:r>
          </w:p>
        </w:tc>
        <w:tc>
          <w:tcPr>
            <w:tcW w:w="141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37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2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 верификације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Носиоци учесници</w:t>
            </w:r>
          </w:p>
        </w:tc>
        <w:tc>
          <w:tcPr>
            <w:tcW w:w="1414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2379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22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Одговорна институцуја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Институције које учествују</w:t>
            </w:r>
          </w:p>
        </w:tc>
        <w:tc>
          <w:tcPr>
            <w:tcW w:w="1414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Едукација становништва и стручних радника који раде са старијом популацијом за препознавање раних симптома деменције</w:t>
            </w:r>
          </w:p>
        </w:tc>
        <w:tc>
          <w:tcPr>
            <w:tcW w:w="1560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2018. - 2025. године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Рано препознавање деменције и благовремено јављање лекару</w:t>
            </w:r>
          </w:p>
        </w:tc>
        <w:tc>
          <w:tcPr>
            <w:tcW w:w="2379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одржаних едукација</w:t>
            </w:r>
          </w:p>
        </w:tc>
        <w:tc>
          <w:tcPr>
            <w:tcW w:w="1422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Извештаји о спроведеним едукацијама</w:t>
            </w:r>
          </w:p>
        </w:tc>
        <w:tc>
          <w:tcPr>
            <w:tcW w:w="1222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здравља„Вељко Влаховић“ Врбас , Геронтолошки центар Врбас, Општа болница Врбас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ЈЛС, Средства јавног информисања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Преглед пацијената од стране лекара уз узимање анамнестичких података од стране самог пацијента и хетероанамнестичких од стране чланова породице</w:t>
            </w:r>
          </w:p>
        </w:tc>
        <w:tc>
          <w:tcPr>
            <w:tcW w:w="1560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2018. - 2025. године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Дијагностика и рано откривање деменције</w:t>
            </w:r>
          </w:p>
        </w:tc>
        <w:tc>
          <w:tcPr>
            <w:tcW w:w="2379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старије популације која је била на прегледима ове природе</w:t>
            </w:r>
          </w:p>
        </w:tc>
        <w:tc>
          <w:tcPr>
            <w:tcW w:w="1422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Извештаји о спроведеним прегледима</w:t>
            </w:r>
          </w:p>
        </w:tc>
        <w:tc>
          <w:tcPr>
            <w:tcW w:w="1222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здравља„Вељко Влаховић“ Врбас , Геронтолошки центар Врбас, Општа болница Врбас(неурологија)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„Хоби  успорава деменцију“</w:t>
            </w:r>
          </w:p>
        </w:tc>
        <w:tc>
          <w:tcPr>
            <w:tcW w:w="1560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2018.-2025.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Мере превенције: активност мозга (Читање, учење страних језика, укрштавање укрштеница)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учесника у овој активности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Извештаји о раду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Геронтолошки центар Врбас; Општа болница 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Default="00B62F75" w:rsidP="001B0E59">
      <w:pPr>
        <w:ind w:left="6480"/>
        <w:rPr>
          <w:rFonts w:ascii="Times New Roman" w:hAnsi="Times New Roman"/>
          <w:iCs/>
          <w:sz w:val="20"/>
          <w:szCs w:val="20"/>
        </w:rPr>
      </w:pPr>
    </w:p>
    <w:p w:rsidR="00B62F75" w:rsidRDefault="00B62F75" w:rsidP="001B0E59">
      <w:pPr>
        <w:ind w:left="6480"/>
        <w:rPr>
          <w:rFonts w:ascii="Times New Roman" w:hAnsi="Times New Roman"/>
          <w:iCs/>
          <w:kern w:val="1"/>
          <w:sz w:val="20"/>
          <w:szCs w:val="20"/>
        </w:rPr>
      </w:pPr>
      <w:r w:rsidRPr="007E210F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</w:t>
      </w:r>
      <w:r w:rsidRPr="007E210F">
        <w:rPr>
          <w:rFonts w:ascii="Times New Roman" w:hAnsi="Times New Roman"/>
          <w:iCs/>
          <w:kern w:val="1"/>
          <w:sz w:val="20"/>
          <w:szCs w:val="20"/>
          <w:lang w:val="en-GB"/>
        </w:rPr>
        <w:t xml:space="preserve">: </w:t>
      </w:r>
    </w:p>
    <w:p w:rsidR="00B62F75" w:rsidRPr="007E210F" w:rsidRDefault="00B62F75" w:rsidP="001B0E59">
      <w:pPr>
        <w:ind w:left="6480"/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7E210F" w:rsidRDefault="00B62F75" w:rsidP="007E210F">
      <w:pPr>
        <w:pStyle w:val="ListParagraph"/>
        <w:numPr>
          <w:ilvl w:val="0"/>
          <w:numId w:val="10"/>
        </w:numPr>
        <w:rPr>
          <w:rFonts w:ascii="Times New Roman" w:hAnsi="Times New Roman"/>
          <w:iCs/>
          <w:kern w:val="1"/>
          <w:sz w:val="20"/>
          <w:szCs w:val="20"/>
        </w:rPr>
      </w:pPr>
      <w:r w:rsidRPr="007E210F">
        <w:rPr>
          <w:rFonts w:ascii="Times New Roman" w:hAnsi="Times New Roman"/>
          <w:iCs/>
          <w:kern w:val="1"/>
          <w:sz w:val="20"/>
          <w:szCs w:val="20"/>
        </w:rPr>
        <w:t>„Национална стратегија о старењу“</w:t>
      </w: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13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560"/>
        <w:gridCol w:w="1417"/>
        <w:gridCol w:w="1985"/>
        <w:gridCol w:w="1816"/>
        <w:gridCol w:w="1444"/>
        <w:gridCol w:w="1164"/>
        <w:gridCol w:w="1671"/>
      </w:tblGrid>
      <w:tr w:rsidR="00B62F75" w:rsidRPr="001B0E59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Подизање свести и посвећености проблему и преузимање обавеза са циљем превенције болести  - подизање свести о бактеријској резистенцији</w:t>
            </w: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Очекивани резултат: 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671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36" w:type="dxa"/>
            <w:gridSpan w:val="2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Смањење бактеријске резистенције рационалном употребом антибиотика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оболелих од ХНБ</w:t>
            </w:r>
          </w:p>
        </w:tc>
        <w:tc>
          <w:tcPr>
            <w:tcW w:w="16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Активности</w:t>
            </w:r>
          </w:p>
        </w:tc>
        <w:tc>
          <w:tcPr>
            <w:tcW w:w="156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</w:t>
            </w:r>
          </w:p>
        </w:tc>
        <w:tc>
          <w:tcPr>
            <w:tcW w:w="141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1985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81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 верификације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Носиоци учесници</w:t>
            </w:r>
          </w:p>
        </w:tc>
        <w:tc>
          <w:tcPr>
            <w:tcW w:w="1671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985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816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4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Одговорна институцуја</w:t>
            </w:r>
          </w:p>
        </w:tc>
        <w:tc>
          <w:tcPr>
            <w:tcW w:w="116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Институције које учествују</w:t>
            </w:r>
          </w:p>
        </w:tc>
        <w:tc>
          <w:tcPr>
            <w:tcW w:w="1671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Едукација лекара и здравствених радника</w:t>
            </w:r>
          </w:p>
        </w:tc>
        <w:tc>
          <w:tcPr>
            <w:tcW w:w="1560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2019-2025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Подизање свести лекара о значају рационалне употребе антибиотика која би довела до смањења бактеријске резистенције, повећања ефикасности лечења инфекција и смањења смртности од  истих</w:t>
            </w:r>
          </w:p>
        </w:tc>
        <w:tc>
          <w:tcPr>
            <w:tcW w:w="1985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едукованих лекара и здравствених радника</w:t>
            </w:r>
          </w:p>
        </w:tc>
        <w:tc>
          <w:tcPr>
            <w:tcW w:w="181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444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Општа болница Врбас – микробиолошко одељење </w:t>
            </w:r>
          </w:p>
        </w:tc>
        <w:tc>
          <w:tcPr>
            <w:tcW w:w="1164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Еминентни стручњаци из области микробиологије</w:t>
            </w:r>
          </w:p>
        </w:tc>
        <w:tc>
          <w:tcPr>
            <w:tcW w:w="1671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Едукација пацијената оболелих од хроничних незаразних болести</w:t>
            </w:r>
          </w:p>
        </w:tc>
        <w:tc>
          <w:tcPr>
            <w:tcW w:w="1560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2019-2025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Подизање свести о значају рационалне употребе антибиотика која би довела до смањења бактеријске резистенције, повећања ефикасности лечења инфекција и смањења смртности од  истих</w:t>
            </w:r>
          </w:p>
        </w:tc>
        <w:tc>
          <w:tcPr>
            <w:tcW w:w="1985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 пацијената оболелелих од ХНБ</w:t>
            </w:r>
          </w:p>
        </w:tc>
        <w:tc>
          <w:tcPr>
            <w:tcW w:w="181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444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Општа болница Врбас – микробиолошко одељење </w:t>
            </w:r>
          </w:p>
        </w:tc>
        <w:tc>
          <w:tcPr>
            <w:tcW w:w="1164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Еминентни стручњаци из области микробиологије</w:t>
            </w:r>
          </w:p>
        </w:tc>
        <w:tc>
          <w:tcPr>
            <w:tcW w:w="1671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Едукација грађанства о употреби антибиотика, посебно родитеља дечије популације</w:t>
            </w:r>
          </w:p>
        </w:tc>
        <w:tc>
          <w:tcPr>
            <w:tcW w:w="1560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2019-2025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Подизање свести о значају рационалне употребе антибиотика која би довела до смањења бактеријске резистенције, повећања ефикасности лечења инфекција и смањења смртности од  истих</w:t>
            </w:r>
          </w:p>
        </w:tc>
        <w:tc>
          <w:tcPr>
            <w:tcW w:w="1985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грађанства на едукацији</w:t>
            </w:r>
          </w:p>
        </w:tc>
        <w:tc>
          <w:tcPr>
            <w:tcW w:w="1816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444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Општа болница Врбас – микробиолошко одељење </w:t>
            </w:r>
          </w:p>
        </w:tc>
        <w:tc>
          <w:tcPr>
            <w:tcW w:w="1164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Еминентни стручњаци из области микробиологије</w:t>
            </w:r>
          </w:p>
        </w:tc>
        <w:tc>
          <w:tcPr>
            <w:tcW w:w="1671" w:type="dxa"/>
          </w:tcPr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8F0779">
            <w:pPr>
              <w:spacing w:after="20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</w:p>
    <w:p w:rsidR="00B62F75" w:rsidRDefault="00B62F75" w:rsidP="007E210F">
      <w:pPr>
        <w:jc w:val="right"/>
        <w:rPr>
          <w:rFonts w:ascii="Times New Roman" w:hAnsi="Times New Roman"/>
          <w:iCs/>
          <w:kern w:val="1"/>
          <w:sz w:val="20"/>
          <w:szCs w:val="20"/>
        </w:rPr>
      </w:pPr>
      <w:r w:rsidRPr="007E210F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</w:t>
      </w:r>
      <w:r w:rsidRPr="007E210F">
        <w:rPr>
          <w:rFonts w:ascii="Times New Roman" w:hAnsi="Times New Roman"/>
          <w:iCs/>
          <w:kern w:val="1"/>
          <w:sz w:val="20"/>
          <w:szCs w:val="20"/>
          <w:lang w:val="en-GB"/>
        </w:rPr>
        <w:t xml:space="preserve">: </w:t>
      </w:r>
    </w:p>
    <w:p w:rsidR="00B62F75" w:rsidRPr="007E210F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7E210F" w:rsidRDefault="00B62F75" w:rsidP="007E210F">
      <w:pPr>
        <w:pStyle w:val="ListParagraph"/>
        <w:numPr>
          <w:ilvl w:val="0"/>
          <w:numId w:val="11"/>
        </w:numPr>
        <w:tabs>
          <w:tab w:val="left" w:pos="8080"/>
        </w:tabs>
        <w:ind w:firstLine="738"/>
        <w:rPr>
          <w:rFonts w:ascii="Times New Roman" w:hAnsi="Times New Roman"/>
          <w:iCs/>
          <w:kern w:val="1"/>
          <w:sz w:val="20"/>
          <w:szCs w:val="20"/>
        </w:rPr>
      </w:pPr>
      <w:r w:rsidRPr="007E210F">
        <w:rPr>
          <w:rFonts w:ascii="Times New Roman" w:hAnsi="Times New Roman"/>
          <w:iCs/>
          <w:kern w:val="1"/>
          <w:sz w:val="20"/>
          <w:szCs w:val="20"/>
        </w:rPr>
        <w:t>„Стратегија за превенцију и контролу хроничних незаразних болести“</w:t>
      </w:r>
    </w:p>
    <w:p w:rsidR="00B62F75" w:rsidRPr="001B0E59" w:rsidRDefault="00B62F75" w:rsidP="007E210F">
      <w:pPr>
        <w:tabs>
          <w:tab w:val="left" w:pos="8080"/>
        </w:tabs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560"/>
        <w:gridCol w:w="1417"/>
        <w:gridCol w:w="2379"/>
        <w:gridCol w:w="1422"/>
        <w:gridCol w:w="1222"/>
        <w:gridCol w:w="1386"/>
        <w:gridCol w:w="1414"/>
      </w:tblGrid>
      <w:tr w:rsidR="00B62F75" w:rsidRPr="001B0E59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Повећање обухвата бављења грађана спортом кроз развој и унапређење спортске рекреације</w:t>
            </w: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36" w:type="dxa"/>
            <w:gridSpan w:val="2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Изражавање или побољшање физичке спремности и духовног благостања, стварање друштвених односа или постизање резултата на такмичењима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грађана општине Врбас који се баве спортом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2018-2025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156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141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237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42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414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2379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22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414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Организација спортских манифестација у општини Врбас (Рукометни камп Врбас, ММА турнир „Унити“, „Мини макси лига“  у малом фудбалу, турнири у шаху, Куп нација у боксу)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Континуирано сваке године 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Промовисање спорта, представљање и оцена вредности резултата и спортиста, подстицање на квалитетнији и здравији начин живота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Број одржаних спортских манифестација 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 о одржавању манифестација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Спортски клубови, ЈЛС, савез спортова општине Врбас, професори физичке културе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Удружења грађана, образовне установе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Врбас, спонзорства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3F789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Одржавање турнира у кошарци  и малом фудбалу малом фудбалу 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Континуирано сваке године 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Промовисање спорта и спортских екипа, као и подстицање такмичарског духа и здравијег начина живота младих 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одржаних турнира у малом фудбалу и кошарци 3х3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о спроведеним активностима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Удружења грађана (СУ „Младост“, СУ „Виногради“, СУ „Јасике“, СУ „Јоаким Киме Виславски“), ЈЛС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Месне заједнице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Врбас, спонзорства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3F789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Одржавање пливачких турнира 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Континуирано сваке године 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Промовисање спорта (пливања) и спортских екипа , као и подстицање такмичарског духа и здравијег начина живота младих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учесника на пливачким турнирима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пливачког клуба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Пливачки клуб Врбас, ЈЛС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Удружења грађана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8F0779">
        <w:trPr>
          <w:trHeight w:val="775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Сајам спорта „Ја, мама, тата и спорт“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 – у оквиру Дечије недеље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Подизање свести, како деце, тако и родитеља о значају бављења спортом, приказивање спортских капацитета којима општина Врбас располаже и промоција спортских клубова у општини Врбас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пријављених учесника (породица)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о спроведеним активностима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Спортски клубови, савез спортова општине Врбас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Врбас, спонзорства</w:t>
            </w:r>
          </w:p>
        </w:tc>
      </w:tr>
      <w:tr w:rsidR="00B62F75" w:rsidRPr="001B0E59" w:rsidTr="008F0779">
        <w:trPr>
          <w:trHeight w:val="775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Промоција физичких активности за грађане свих узраста на теретанама на отвореном (изграђене теретане на отвореном у Куцури, Савином Селу, Змајеву, Б.Д.Пољу, и у насељу „4. Јули“ у Врбасу)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Континуирано сваке године 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Развој и унапређење телесних квалитета становништва свих старосних доби, као и побољшање психофизичких способности  и подупирање ваннаставних спортских активности деце, младих и студената уз боравак на отвореном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грађана који посећују теретане на отвореном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о спроведеним активностима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Савез спортова општине Врбас, Канцеларија за младе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Удружења грађана, спортски клубови, фитнес инструктори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775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Организација кросева (школски кросеви,  трка за Дан града – 20. октобра, РТС крос)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Континуирано сваке године 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Промоција здравог живота и подстицање такмичарског духа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учесника на кросевима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о спроведеним активностима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Основне и средње школе у општини Врбас, ЈЛС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Pr="003F7899" w:rsidRDefault="00B62F75" w:rsidP="001B0E59">
      <w:pPr>
        <w:ind w:left="6480"/>
        <w:rPr>
          <w:rFonts w:ascii="Times New Roman" w:hAnsi="Times New Roman"/>
          <w:iCs/>
          <w:sz w:val="20"/>
          <w:szCs w:val="20"/>
        </w:rPr>
      </w:pPr>
      <w:r w:rsidRPr="003F7899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документима:</w:t>
      </w:r>
    </w:p>
    <w:p w:rsidR="00B62F75" w:rsidRPr="003F7899" w:rsidRDefault="00B62F75" w:rsidP="003F7899">
      <w:pPr>
        <w:pStyle w:val="ListParagraph"/>
        <w:numPr>
          <w:ilvl w:val="8"/>
          <w:numId w:val="12"/>
        </w:numPr>
        <w:tabs>
          <w:tab w:val="left" w:pos="6663"/>
        </w:tabs>
        <w:ind w:firstLine="41"/>
        <w:rPr>
          <w:rFonts w:ascii="Times New Roman" w:hAnsi="Times New Roman"/>
          <w:sz w:val="20"/>
          <w:szCs w:val="20"/>
        </w:rPr>
      </w:pPr>
      <w:r w:rsidRPr="003F7899">
        <w:rPr>
          <w:rFonts w:ascii="Times New Roman" w:hAnsi="Times New Roman"/>
          <w:iCs/>
          <w:sz w:val="20"/>
          <w:szCs w:val="20"/>
        </w:rPr>
        <w:t>„</w:t>
      </w:r>
      <w:r w:rsidRPr="003F7899">
        <w:rPr>
          <w:rFonts w:ascii="Times New Roman" w:hAnsi="Times New Roman"/>
          <w:sz w:val="20"/>
          <w:szCs w:val="20"/>
        </w:rPr>
        <w:t>Стратегија развоја спорта у Републици Србији“</w:t>
      </w:r>
    </w:p>
    <w:p w:rsidR="00B62F75" w:rsidRPr="003F7899" w:rsidRDefault="00B62F75" w:rsidP="003F7899">
      <w:pPr>
        <w:pStyle w:val="ListParagraph"/>
        <w:numPr>
          <w:ilvl w:val="8"/>
          <w:numId w:val="12"/>
        </w:numPr>
        <w:tabs>
          <w:tab w:val="left" w:pos="6663"/>
        </w:tabs>
        <w:ind w:firstLine="41"/>
        <w:rPr>
          <w:rFonts w:ascii="Times New Roman" w:hAnsi="Times New Roman"/>
          <w:iCs/>
          <w:sz w:val="20"/>
          <w:szCs w:val="20"/>
        </w:rPr>
      </w:pPr>
      <w:r w:rsidRPr="003F7899">
        <w:rPr>
          <w:rFonts w:ascii="Times New Roman" w:hAnsi="Times New Roman"/>
          <w:sz w:val="20"/>
          <w:szCs w:val="20"/>
        </w:rPr>
        <w:t>„Програм развоја спорта“</w:t>
      </w:r>
    </w:p>
    <w:p w:rsidR="00B62F75" w:rsidRPr="003F7899" w:rsidRDefault="00B62F75" w:rsidP="003F7899">
      <w:pPr>
        <w:rPr>
          <w:rFonts w:ascii="Times New Roman" w:hAnsi="Times New Roman"/>
          <w:sz w:val="20"/>
          <w:szCs w:val="20"/>
        </w:rPr>
      </w:pPr>
      <w:r w:rsidRPr="003F7899">
        <w:rPr>
          <w:rFonts w:ascii="Times New Roman" w:hAnsi="Times New Roman"/>
          <w:sz w:val="20"/>
          <w:szCs w:val="20"/>
        </w:rPr>
        <w:tab/>
      </w:r>
      <w:r w:rsidRPr="003F7899">
        <w:rPr>
          <w:rFonts w:ascii="Times New Roman" w:hAnsi="Times New Roman"/>
          <w:sz w:val="20"/>
          <w:szCs w:val="20"/>
        </w:rPr>
        <w:tab/>
      </w:r>
      <w:r w:rsidRPr="003F7899">
        <w:rPr>
          <w:rFonts w:ascii="Times New Roman" w:hAnsi="Times New Roman"/>
          <w:sz w:val="20"/>
          <w:szCs w:val="20"/>
        </w:rPr>
        <w:tab/>
      </w:r>
      <w:r w:rsidRPr="003F7899">
        <w:rPr>
          <w:rFonts w:ascii="Times New Roman" w:hAnsi="Times New Roman"/>
          <w:sz w:val="20"/>
          <w:szCs w:val="20"/>
        </w:rPr>
        <w:tab/>
      </w:r>
      <w:r w:rsidRPr="003F7899">
        <w:rPr>
          <w:rFonts w:ascii="Times New Roman" w:hAnsi="Times New Roman"/>
          <w:sz w:val="20"/>
          <w:szCs w:val="20"/>
        </w:rPr>
        <w:tab/>
      </w:r>
      <w:r w:rsidRPr="003F7899">
        <w:rPr>
          <w:rFonts w:ascii="Times New Roman" w:hAnsi="Times New Roman"/>
          <w:sz w:val="20"/>
          <w:szCs w:val="20"/>
        </w:rPr>
        <w:tab/>
      </w:r>
      <w:r w:rsidRPr="003F7899">
        <w:rPr>
          <w:rFonts w:ascii="Times New Roman" w:hAnsi="Times New Roman"/>
          <w:sz w:val="20"/>
          <w:szCs w:val="20"/>
        </w:rPr>
        <w:tab/>
      </w:r>
      <w:r w:rsidRPr="003F7899">
        <w:rPr>
          <w:rFonts w:ascii="Times New Roman" w:hAnsi="Times New Roman"/>
          <w:sz w:val="20"/>
          <w:szCs w:val="20"/>
        </w:rPr>
        <w:tab/>
      </w:r>
      <w:r w:rsidRPr="003F7899">
        <w:rPr>
          <w:rFonts w:ascii="Times New Roman" w:hAnsi="Times New Roman"/>
          <w:sz w:val="20"/>
          <w:szCs w:val="20"/>
        </w:rPr>
        <w:tab/>
      </w:r>
    </w:p>
    <w:p w:rsidR="00B62F75" w:rsidRPr="001B0E59" w:rsidRDefault="00B62F75" w:rsidP="001B0E59">
      <w:pPr>
        <w:rPr>
          <w:rFonts w:ascii="Times New Roman" w:hAnsi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560"/>
        <w:gridCol w:w="1417"/>
        <w:gridCol w:w="2379"/>
        <w:gridCol w:w="1422"/>
        <w:gridCol w:w="1222"/>
        <w:gridCol w:w="1386"/>
        <w:gridCol w:w="1414"/>
      </w:tblGrid>
      <w:tr w:rsidR="00B62F75" w:rsidRPr="001B0E59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Очување и унапређење здравственог стања и доступности здравствене заштите из области службе Хитне медицинске помоћи, обезбеђивањем здравствених услуга одговарајућег обима, садржаја и квалитета</w:t>
            </w: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36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156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141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237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42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414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414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Унапређење рада хитне медицинске помоћи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Подизање квалитета и доступности здравствене услуге на виши ниво, а уједно и обезбеђивање једнаког нивоа указане хитне медицинске помоћи у целој општини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Број служби хитне медицинске помоћи 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 Дома здравља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Повећање броја лекара обучених за пружање услуга хитне помоћи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Број новопримљених лекара који су обучени за пружање услуга хитне медицинске помоћи 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Дома здравља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ЈЛС, Општа болница Врбас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775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Побољшање координације између здравствених установа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2018.-2025.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Дома здравља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ЈЛС, Општа болница Врбас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Pr="003F7899" w:rsidRDefault="00B62F75" w:rsidP="001B0E59">
      <w:pPr>
        <w:ind w:left="6480" w:firstLine="720"/>
        <w:rPr>
          <w:rFonts w:ascii="Times New Roman" w:hAnsi="Times New Roman"/>
          <w:iCs/>
          <w:kern w:val="1"/>
          <w:sz w:val="20"/>
          <w:szCs w:val="20"/>
        </w:rPr>
      </w:pPr>
      <w:r w:rsidRPr="003F7899">
        <w:rPr>
          <w:rFonts w:ascii="Times New Roman" w:hAnsi="Times New Roman"/>
          <w:iCs/>
          <w:sz w:val="20"/>
          <w:szCs w:val="20"/>
        </w:rPr>
        <w:t>Специфични циљ усаглашен са документима</w:t>
      </w:r>
      <w:r w:rsidRPr="003F7899">
        <w:rPr>
          <w:rFonts w:ascii="Times New Roman" w:hAnsi="Times New Roman"/>
          <w:iCs/>
          <w:kern w:val="1"/>
          <w:sz w:val="20"/>
          <w:szCs w:val="20"/>
        </w:rPr>
        <w:t xml:space="preserve">: </w:t>
      </w:r>
    </w:p>
    <w:p w:rsidR="00B62F75" w:rsidRPr="003F7899" w:rsidRDefault="00B62F75" w:rsidP="003F7899">
      <w:pPr>
        <w:pStyle w:val="ListParagraph"/>
        <w:numPr>
          <w:ilvl w:val="0"/>
          <w:numId w:val="13"/>
        </w:numPr>
        <w:rPr>
          <w:rFonts w:ascii="Times New Roman" w:hAnsi="Times New Roman"/>
          <w:iCs/>
          <w:kern w:val="1"/>
          <w:sz w:val="20"/>
          <w:szCs w:val="20"/>
        </w:rPr>
      </w:pPr>
      <w:r w:rsidRPr="003F7899">
        <w:rPr>
          <w:rFonts w:ascii="Times New Roman" w:hAnsi="Times New Roman"/>
          <w:iCs/>
          <w:kern w:val="1"/>
          <w:sz w:val="20"/>
          <w:szCs w:val="20"/>
        </w:rPr>
        <w:t xml:space="preserve">„Ургентна стања у медицини“ др Милан Петковић </w:t>
      </w:r>
    </w:p>
    <w:p w:rsidR="00B62F75" w:rsidRPr="001B0E59" w:rsidRDefault="00B62F75" w:rsidP="001B0E59">
      <w:pPr>
        <w:ind w:left="6480" w:firstLine="720"/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560"/>
        <w:gridCol w:w="1417"/>
        <w:gridCol w:w="2379"/>
        <w:gridCol w:w="1422"/>
        <w:gridCol w:w="1222"/>
        <w:gridCol w:w="1386"/>
        <w:gridCol w:w="1414"/>
      </w:tblGrid>
      <w:tr w:rsidR="00B62F75" w:rsidRPr="001B0E59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Организација здравствених манифестација у заједници са циљем превенције хроничних незаразних болести</w:t>
            </w: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36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Успостављање одговарајућег и одрживог система раног откривања и превенције типа дијабетеса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оболелих од дијабетеса у општини Врбас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156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141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237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42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414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414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Превенција дијабетеса и саветовања пацијената оболелих од дијабетеса у домену фармацеута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Мотивисање грађана и подизање здравствене свести и културе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грађана општине Врбас оболелих од дијабетеса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Апотека 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Удружење грађана „Плави Врбас“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Саветодавни рад са пацијентима оболелим од дијабетеса у Дому здравља „Вељко Влаховић“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Смањење фактора ризика и компликација од дијабетеса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грађана општине Врбас оболелих од дијабетеса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Удружење грађана „Плави Врбас“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775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трибине на тему „Како живети са дијабетесом“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Разбијање предрасуда о дијабетесу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заинтересованих за предавања и трибине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 здравља „Вељко Влаховић“ 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Удружење грађана „Плави Врбас“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775"/>
        </w:trPr>
        <w:tc>
          <w:tcPr>
            <w:tcW w:w="23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Пројекат „Са дијабетесом је живети лако, ако знате како“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41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Смањење компликација од дијабетеса</w:t>
            </w:r>
          </w:p>
        </w:tc>
        <w:tc>
          <w:tcPr>
            <w:tcW w:w="237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Грађана који учествују у пројекту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2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Удружење грађана „Плави Врбас“; Дијабетолошки савез Србије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Здравствене установе; Институт за јавно здравље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Pr="003F7899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3F7899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</w:t>
      </w:r>
      <w:r w:rsidRPr="003F7899">
        <w:rPr>
          <w:rFonts w:ascii="Times New Roman" w:hAnsi="Times New Roman"/>
          <w:iCs/>
          <w:kern w:val="1"/>
          <w:sz w:val="20"/>
          <w:szCs w:val="20"/>
        </w:rPr>
        <w:t>:</w:t>
      </w:r>
    </w:p>
    <w:p w:rsidR="00B62F75" w:rsidRPr="003F7899" w:rsidRDefault="00B62F75" w:rsidP="003F7899">
      <w:pPr>
        <w:pStyle w:val="ListParagraph"/>
        <w:numPr>
          <w:ilvl w:val="0"/>
          <w:numId w:val="15"/>
        </w:numPr>
        <w:rPr>
          <w:rFonts w:ascii="Times New Roman" w:hAnsi="Times New Roman"/>
          <w:iCs/>
          <w:kern w:val="1"/>
          <w:sz w:val="20"/>
          <w:szCs w:val="20"/>
        </w:rPr>
      </w:pPr>
      <w:r w:rsidRPr="003F7899">
        <w:rPr>
          <w:rFonts w:ascii="Times New Roman" w:hAnsi="Times New Roman"/>
          <w:iCs/>
          <w:kern w:val="1"/>
          <w:sz w:val="20"/>
          <w:szCs w:val="20"/>
        </w:rPr>
        <w:t>„Стратегија о дијабетесу“</w:t>
      </w:r>
      <w:r w:rsidRPr="003F7899">
        <w:rPr>
          <w:rFonts w:ascii="Times New Roman" w:hAnsi="Times New Roman"/>
          <w:iCs/>
          <w:kern w:val="1"/>
          <w:sz w:val="20"/>
          <w:szCs w:val="20"/>
        </w:rPr>
        <w:tab/>
      </w:r>
      <w:r w:rsidRPr="003F7899">
        <w:rPr>
          <w:rFonts w:ascii="Times New Roman" w:hAnsi="Times New Roman"/>
          <w:iCs/>
          <w:kern w:val="1"/>
          <w:sz w:val="20"/>
          <w:szCs w:val="20"/>
        </w:rPr>
        <w:tab/>
      </w:r>
      <w:r w:rsidRPr="003F7899">
        <w:rPr>
          <w:rFonts w:ascii="Times New Roman" w:hAnsi="Times New Roman"/>
          <w:iCs/>
          <w:kern w:val="1"/>
          <w:sz w:val="20"/>
          <w:szCs w:val="20"/>
        </w:rPr>
        <w:tab/>
      </w:r>
    </w:p>
    <w:p w:rsidR="00B62F75" w:rsidRPr="003F7899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1560"/>
        <w:gridCol w:w="1417"/>
        <w:gridCol w:w="2379"/>
        <w:gridCol w:w="1422"/>
        <w:gridCol w:w="1222"/>
        <w:gridCol w:w="1386"/>
        <w:gridCol w:w="1414"/>
      </w:tblGrid>
      <w:tr w:rsidR="00B62F75" w:rsidRPr="001B0E59" w:rsidTr="008F0779">
        <w:trPr>
          <w:trHeight w:val="416"/>
        </w:trPr>
        <w:tc>
          <w:tcPr>
            <w:tcW w:w="3936" w:type="dxa"/>
            <w:gridSpan w:val="2"/>
            <w:vMerge w:val="restart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Специфични циљ</w:t>
            </w: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Здравствено-промотивне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активности које доприносе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промоцији здравља,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здравственом васпитању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грађана, унапређењу здравља,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побољшању квалитета живота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становништва, повећању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задовољства корисника 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побољшању фармацеутске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услуге</w:t>
            </w: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36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218" w:type="dxa"/>
            <w:gridSpan w:val="3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Мотивисање грађана, по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дизање здравствене свести и културе, повећање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задовољства корисника и унапеђење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фармацеутске услуге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bCs/>
                <w:sz w:val="20"/>
                <w:szCs w:val="20"/>
              </w:rPr>
              <w:t>% корисника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</w:rPr>
              <w:t>2018-2025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Активности</w:t>
            </w:r>
          </w:p>
        </w:tc>
        <w:tc>
          <w:tcPr>
            <w:tcW w:w="156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</w:t>
            </w:r>
          </w:p>
        </w:tc>
        <w:tc>
          <w:tcPr>
            <w:tcW w:w="141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37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42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 верификације</w:t>
            </w:r>
          </w:p>
        </w:tc>
        <w:tc>
          <w:tcPr>
            <w:tcW w:w="2608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Носиоци учесници</w:t>
            </w:r>
          </w:p>
        </w:tc>
        <w:tc>
          <w:tcPr>
            <w:tcW w:w="1414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376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Одговорна институцуја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Институције које учествују</w:t>
            </w:r>
          </w:p>
        </w:tc>
        <w:tc>
          <w:tcPr>
            <w:tcW w:w="1414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376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Превенција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дијабетеса 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саветовање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пацијената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оболелих од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дијабетеса у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домену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компетенција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фармацеута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2018.-2025.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Мотивисање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грађана 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подизање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здравствене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свести и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културе</w:t>
            </w:r>
          </w:p>
        </w:tc>
        <w:tc>
          <w:tcPr>
            <w:tcW w:w="2379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грађана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општине Врбас</w:t>
            </w:r>
          </w:p>
        </w:tc>
        <w:tc>
          <w:tcPr>
            <w:tcW w:w="1422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о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одржаним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активностима</w:t>
            </w:r>
          </w:p>
        </w:tc>
        <w:tc>
          <w:tcPr>
            <w:tcW w:w="1222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Апотека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Врбас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Удружење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грађана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„Плави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Врбас“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856"/>
        </w:trPr>
        <w:tc>
          <w:tcPr>
            <w:tcW w:w="2376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Превенција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дијабетеса и КВ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ризика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2018.-2025.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Подизање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здравствене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свести 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културе,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Мотивисати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грађане на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здраве стилове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живота у циљу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смањења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фактора ризика и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компликација</w:t>
            </w:r>
          </w:p>
        </w:tc>
        <w:tc>
          <w:tcPr>
            <w:tcW w:w="2379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грађана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општине Врбас</w:t>
            </w:r>
          </w:p>
        </w:tc>
        <w:tc>
          <w:tcPr>
            <w:tcW w:w="1422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о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одржаним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активностима</w:t>
            </w:r>
          </w:p>
        </w:tc>
        <w:tc>
          <w:tcPr>
            <w:tcW w:w="1222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Апотека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Врбас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Удружење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грађана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„Плави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Врбас“,Дом здравља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„Вељко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Влаховић“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Врбас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775"/>
        </w:trPr>
        <w:tc>
          <w:tcPr>
            <w:tcW w:w="2376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Обележавање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важних датума из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календара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здравља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2018.-2025.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Континуирана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едукација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пацијената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,повећање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здравствене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свести 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културе</w:t>
            </w:r>
          </w:p>
        </w:tc>
        <w:tc>
          <w:tcPr>
            <w:tcW w:w="2379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грађана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општине Врбас</w:t>
            </w:r>
          </w:p>
        </w:tc>
        <w:tc>
          <w:tcPr>
            <w:tcW w:w="1422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о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одржаним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активностима</w:t>
            </w:r>
          </w:p>
        </w:tc>
        <w:tc>
          <w:tcPr>
            <w:tcW w:w="1222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Апотека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Врбас</w:t>
            </w:r>
          </w:p>
        </w:tc>
        <w:tc>
          <w:tcPr>
            <w:tcW w:w="13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rPr>
          <w:trHeight w:val="775"/>
        </w:trPr>
        <w:tc>
          <w:tcPr>
            <w:tcW w:w="2376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Фармацеут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експерт за ваше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лекове-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саветовање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пацијената</w:t>
            </w:r>
          </w:p>
        </w:tc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2018.-2025.</w:t>
            </w:r>
          </w:p>
        </w:tc>
        <w:tc>
          <w:tcPr>
            <w:tcW w:w="1417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Доступност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фармацеутске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здравствене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заштите,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континуирана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едукација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пацијената о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правилној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употреби 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чувању лекова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, медицинских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средстава 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помоћних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лековитих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средстава,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интеракцијама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и нежељеним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дејствима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лекова,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повећање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задовољства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корисника и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унапређење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фармацеутске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Cs/>
                <w:sz w:val="20"/>
                <w:szCs w:val="20"/>
              </w:rPr>
              <w:t>услуге</w:t>
            </w:r>
          </w:p>
        </w:tc>
        <w:tc>
          <w:tcPr>
            <w:tcW w:w="2379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% корисника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фармацеутске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услуге</w:t>
            </w:r>
          </w:p>
        </w:tc>
        <w:tc>
          <w:tcPr>
            <w:tcW w:w="1422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Извештај о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обављеним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активностима</w:t>
            </w:r>
          </w:p>
        </w:tc>
        <w:tc>
          <w:tcPr>
            <w:tcW w:w="1222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Апотека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Врбас</w:t>
            </w:r>
          </w:p>
        </w:tc>
        <w:tc>
          <w:tcPr>
            <w:tcW w:w="1386" w:type="dxa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ИЗЈЗ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АЛИМС</w:t>
            </w:r>
          </w:p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Фармацеутска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комора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2F75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3F7899">
        <w:rPr>
          <w:rFonts w:ascii="Times New Roman" w:hAnsi="Times New Roman"/>
          <w:iCs/>
          <w:sz w:val="20"/>
          <w:szCs w:val="20"/>
        </w:rPr>
        <w:t>Специфични циљ усаглашен са документом</w:t>
      </w:r>
      <w:r w:rsidRPr="003F7899">
        <w:rPr>
          <w:rFonts w:ascii="Times New Roman" w:hAnsi="Times New Roman"/>
          <w:iCs/>
          <w:kern w:val="1"/>
          <w:sz w:val="20"/>
          <w:szCs w:val="20"/>
        </w:rPr>
        <w:t xml:space="preserve">: </w:t>
      </w:r>
    </w:p>
    <w:p w:rsidR="00B62F75" w:rsidRPr="003F7899" w:rsidRDefault="00B62F75" w:rsidP="003F7899">
      <w:pPr>
        <w:jc w:val="right"/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3F7899" w:rsidRDefault="00B62F75" w:rsidP="003F7899">
      <w:pPr>
        <w:pStyle w:val="ListParagraph"/>
        <w:numPr>
          <w:ilvl w:val="8"/>
          <w:numId w:val="16"/>
        </w:numPr>
        <w:rPr>
          <w:rFonts w:ascii="Times New Roman" w:hAnsi="Times New Roman"/>
          <w:iCs/>
          <w:kern w:val="1"/>
          <w:sz w:val="20"/>
          <w:szCs w:val="20"/>
        </w:rPr>
      </w:pPr>
      <w:r w:rsidRPr="003F7899">
        <w:rPr>
          <w:rFonts w:ascii="Times New Roman" w:hAnsi="Times New Roman"/>
          <w:iCs/>
          <w:kern w:val="1"/>
          <w:sz w:val="20"/>
          <w:szCs w:val="20"/>
        </w:rPr>
        <w:t>Закон о апотекарској делатности Републике Србије</w:t>
      </w:r>
    </w:p>
    <w:p w:rsidR="00B62F75" w:rsidRPr="003F7899" w:rsidRDefault="00B62F75" w:rsidP="003F7899">
      <w:pPr>
        <w:pStyle w:val="ListParagraph"/>
        <w:numPr>
          <w:ilvl w:val="0"/>
          <w:numId w:val="15"/>
        </w:numPr>
        <w:tabs>
          <w:tab w:val="left" w:pos="6237"/>
        </w:tabs>
        <w:ind w:left="6096" w:hanging="142"/>
        <w:jc w:val="center"/>
        <w:rPr>
          <w:rFonts w:ascii="Times New Roman" w:hAnsi="Times New Roman"/>
          <w:iCs/>
          <w:kern w:val="1"/>
          <w:sz w:val="20"/>
          <w:szCs w:val="20"/>
        </w:rPr>
      </w:pPr>
      <w:r>
        <w:rPr>
          <w:rFonts w:ascii="Times New Roman" w:hAnsi="Times New Roman"/>
          <w:iCs/>
          <w:kern w:val="1"/>
          <w:sz w:val="20"/>
          <w:szCs w:val="20"/>
        </w:rPr>
        <w:t xml:space="preserve">Правилник </w:t>
      </w:r>
      <w:r w:rsidRPr="003F7899">
        <w:rPr>
          <w:rFonts w:ascii="Times New Roman" w:hAnsi="Times New Roman"/>
          <w:iCs/>
          <w:kern w:val="1"/>
          <w:sz w:val="20"/>
          <w:szCs w:val="20"/>
        </w:rPr>
        <w:t>о ближим условима за обављање</w:t>
      </w:r>
      <w:r>
        <w:rPr>
          <w:rFonts w:ascii="Times New Roman" w:hAnsi="Times New Roman"/>
          <w:iCs/>
          <w:kern w:val="1"/>
          <w:sz w:val="20"/>
          <w:szCs w:val="20"/>
        </w:rPr>
        <w:t xml:space="preserve"> здравствене делатности у</w:t>
      </w:r>
    </w:p>
    <w:p w:rsidR="00B62F75" w:rsidRPr="003F7899" w:rsidRDefault="00B62F75" w:rsidP="003F7899">
      <w:pPr>
        <w:pStyle w:val="ListParagraph"/>
        <w:tabs>
          <w:tab w:val="left" w:pos="6237"/>
        </w:tabs>
        <w:ind w:left="6096"/>
        <w:rPr>
          <w:rFonts w:ascii="Times New Roman" w:hAnsi="Times New Roman"/>
          <w:iCs/>
          <w:kern w:val="1"/>
          <w:sz w:val="20"/>
          <w:szCs w:val="20"/>
        </w:rPr>
      </w:pPr>
      <w:r w:rsidRPr="003F7899">
        <w:rPr>
          <w:rFonts w:ascii="Times New Roman" w:hAnsi="Times New Roman"/>
          <w:iCs/>
          <w:kern w:val="1"/>
          <w:sz w:val="20"/>
          <w:szCs w:val="20"/>
        </w:rPr>
        <w:t>здравственим установама</w:t>
      </w:r>
      <w:r>
        <w:rPr>
          <w:rFonts w:ascii="Times New Roman" w:hAnsi="Times New Roman"/>
          <w:iCs/>
          <w:kern w:val="1"/>
          <w:sz w:val="20"/>
          <w:szCs w:val="20"/>
        </w:rPr>
        <w:t xml:space="preserve"> </w:t>
      </w:r>
      <w:r w:rsidRPr="003F7899">
        <w:rPr>
          <w:rFonts w:ascii="Times New Roman" w:hAnsi="Times New Roman"/>
          <w:iCs/>
          <w:kern w:val="1"/>
          <w:sz w:val="20"/>
          <w:szCs w:val="20"/>
        </w:rPr>
        <w:t>и другим облицима здравствене службе</w:t>
      </w: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3F7899" w:rsidRDefault="00B62F75" w:rsidP="001B0E59">
      <w:pPr>
        <w:rPr>
          <w:rFonts w:ascii="Times New Roman" w:hAnsi="Times New Roman"/>
          <w:b/>
          <w:i/>
          <w:iCs/>
          <w:kern w:val="1"/>
          <w:sz w:val="28"/>
          <w:szCs w:val="28"/>
        </w:rPr>
      </w:pPr>
      <w:r w:rsidRPr="003F7899">
        <w:rPr>
          <w:rFonts w:ascii="Times New Roman" w:hAnsi="Times New Roman"/>
          <w:b/>
          <w:i/>
          <w:iCs/>
          <w:kern w:val="1"/>
          <w:sz w:val="28"/>
          <w:szCs w:val="28"/>
        </w:rPr>
        <w:t xml:space="preserve">III </w:t>
      </w:r>
      <w:r>
        <w:rPr>
          <w:rFonts w:ascii="Times New Roman" w:hAnsi="Times New Roman"/>
          <w:b/>
          <w:i/>
          <w:iCs/>
          <w:kern w:val="1"/>
          <w:sz w:val="28"/>
          <w:szCs w:val="28"/>
        </w:rPr>
        <w:t xml:space="preserve"> </w:t>
      </w:r>
      <w:r w:rsidRPr="003F7899">
        <w:rPr>
          <w:rFonts w:ascii="Times New Roman" w:hAnsi="Times New Roman"/>
          <w:b/>
          <w:i/>
          <w:iCs/>
          <w:kern w:val="1"/>
          <w:sz w:val="28"/>
          <w:szCs w:val="28"/>
        </w:rPr>
        <w:t>Специфични циљ: Животна средина и здравље стаовништва</w:t>
      </w: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91"/>
        <w:gridCol w:w="1565"/>
        <w:gridCol w:w="1740"/>
        <w:gridCol w:w="1633"/>
        <w:gridCol w:w="1621"/>
        <w:gridCol w:w="1659"/>
        <w:gridCol w:w="1643"/>
        <w:gridCol w:w="1570"/>
      </w:tblGrid>
      <w:tr w:rsidR="00B62F75" w:rsidRPr="001B0E59" w:rsidTr="008F0779">
        <w:trPr>
          <w:trHeight w:val="416"/>
        </w:trPr>
        <w:tc>
          <w:tcPr>
            <w:tcW w:w="335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Специфични циљ: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Стварање услова за унапређење бициклизма  и подстицање грађана да се активније баве овом активношћу, првенствено деца, омладина, срчани болесници</w:t>
            </w:r>
          </w:p>
        </w:tc>
        <w:tc>
          <w:tcPr>
            <w:tcW w:w="4994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3302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570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356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4994" w:type="dxa"/>
            <w:gridSpan w:val="3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ru-RU"/>
              </w:rPr>
              <w:t>Привлачење свих циљних група, подстицање активизма младих, афирмација здравог начина живота, популаризација спортских активности, првенствено бициклизма, као атрактивност општинске туритичке понуде.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</w:p>
        </w:tc>
        <w:tc>
          <w:tcPr>
            <w:tcW w:w="3302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Становништво општине Врбас</w:t>
            </w:r>
          </w:p>
        </w:tc>
        <w:tc>
          <w:tcPr>
            <w:tcW w:w="1570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2018-2025</w:t>
            </w:r>
          </w:p>
        </w:tc>
      </w:tr>
      <w:tr w:rsidR="00B62F75" w:rsidRPr="001B0E59" w:rsidTr="008F0779">
        <w:trPr>
          <w:trHeight w:val="135"/>
        </w:trPr>
        <w:tc>
          <w:tcPr>
            <w:tcW w:w="1791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Активности</w:t>
            </w:r>
          </w:p>
        </w:tc>
        <w:tc>
          <w:tcPr>
            <w:tcW w:w="1565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</w:t>
            </w:r>
          </w:p>
        </w:tc>
        <w:tc>
          <w:tcPr>
            <w:tcW w:w="174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1633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621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 верификације</w:t>
            </w:r>
          </w:p>
        </w:tc>
        <w:tc>
          <w:tcPr>
            <w:tcW w:w="3302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Носиоци учесници</w:t>
            </w:r>
          </w:p>
        </w:tc>
        <w:tc>
          <w:tcPr>
            <w:tcW w:w="1570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1791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65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740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3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1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59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Одговорна институцуја</w:t>
            </w:r>
          </w:p>
        </w:tc>
        <w:tc>
          <w:tcPr>
            <w:tcW w:w="1643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Институције које учествују</w:t>
            </w:r>
          </w:p>
        </w:tc>
        <w:tc>
          <w:tcPr>
            <w:tcW w:w="1570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179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Промоција бициклизма као здравог начина кретања и јефтиног и еколошки прихвативог урбаног саобраћаја</w:t>
            </w:r>
          </w:p>
        </w:tc>
        <w:tc>
          <w:tcPr>
            <w:tcW w:w="156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74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Изградња двосмерне бициклистичке стазе између Врбаса и Куле дуж Великог Бачког канала </w:t>
            </w:r>
          </w:p>
        </w:tc>
        <w:tc>
          <w:tcPr>
            <w:tcW w:w="163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бициклиста</w:t>
            </w:r>
          </w:p>
        </w:tc>
        <w:tc>
          <w:tcPr>
            <w:tcW w:w="162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Пројектна документација </w:t>
            </w:r>
          </w:p>
        </w:tc>
        <w:tc>
          <w:tcPr>
            <w:tcW w:w="165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Општина Врбас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Удружења грађана</w:t>
            </w:r>
          </w:p>
        </w:tc>
        <w:tc>
          <w:tcPr>
            <w:tcW w:w="157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Буџет општине Врбас </w:t>
            </w:r>
          </w:p>
        </w:tc>
      </w:tr>
      <w:tr w:rsidR="00B62F75" w:rsidRPr="001B0E59" w:rsidTr="008F0779">
        <w:tc>
          <w:tcPr>
            <w:tcW w:w="179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Изградња бициклистичке куће (бициклистичка удружења)</w:t>
            </w:r>
          </w:p>
        </w:tc>
        <w:tc>
          <w:tcPr>
            <w:tcW w:w="156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74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Изградња бициклистичке куће</w:t>
            </w:r>
          </w:p>
        </w:tc>
        <w:tc>
          <w:tcPr>
            <w:tcW w:w="163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Број бициклиста</w:t>
            </w:r>
          </w:p>
        </w:tc>
        <w:tc>
          <w:tcPr>
            <w:tcW w:w="162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65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</w:t>
            </w:r>
          </w:p>
        </w:tc>
        <w:tc>
          <w:tcPr>
            <w:tcW w:w="164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Бициклистичко удружење</w:t>
            </w:r>
          </w:p>
        </w:tc>
        <w:tc>
          <w:tcPr>
            <w:tcW w:w="157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179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Израда к</w:t>
            </w: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арте бициклистичких стаза </w:t>
            </w:r>
          </w:p>
        </w:tc>
        <w:tc>
          <w:tcPr>
            <w:tcW w:w="156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4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Урађена мапа пута бициклистичких стаза</w:t>
            </w:r>
          </w:p>
        </w:tc>
        <w:tc>
          <w:tcPr>
            <w:tcW w:w="163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бициклистићких стаза</w:t>
            </w:r>
          </w:p>
        </w:tc>
        <w:tc>
          <w:tcPr>
            <w:tcW w:w="162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Пројектна документација </w:t>
            </w:r>
          </w:p>
        </w:tc>
        <w:tc>
          <w:tcPr>
            <w:tcW w:w="165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ЈЛС, путеви Војводине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Бициклистичко удружење,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Туристичка организација општине Врбас</w:t>
            </w:r>
          </w:p>
        </w:tc>
        <w:tc>
          <w:tcPr>
            <w:tcW w:w="157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179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Пројекат „Врбас бициклом„ 100 бицикала и више од  10 станица (изнајмљивање)</w:t>
            </w:r>
          </w:p>
        </w:tc>
        <w:tc>
          <w:tcPr>
            <w:tcW w:w="156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4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Изградња бициклистичких станица и куповина бицикала</w:t>
            </w:r>
          </w:p>
        </w:tc>
        <w:tc>
          <w:tcPr>
            <w:tcW w:w="163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бициклиста и број станица за изнајмљивање бицикала</w:t>
            </w:r>
          </w:p>
        </w:tc>
        <w:tc>
          <w:tcPr>
            <w:tcW w:w="162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65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</w:t>
            </w:r>
          </w:p>
        </w:tc>
        <w:tc>
          <w:tcPr>
            <w:tcW w:w="164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Бициклистичко удружење</w:t>
            </w:r>
          </w:p>
        </w:tc>
        <w:tc>
          <w:tcPr>
            <w:tcW w:w="157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179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Бициклистички Туризам-„Циклотуризам“</w:t>
            </w:r>
          </w:p>
        </w:tc>
        <w:tc>
          <w:tcPr>
            <w:tcW w:w="156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континуирано</w:t>
            </w:r>
          </w:p>
        </w:tc>
        <w:tc>
          <w:tcPr>
            <w:tcW w:w="174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Туристичко путовање бициклом</w:t>
            </w:r>
          </w:p>
        </w:tc>
        <w:tc>
          <w:tcPr>
            <w:tcW w:w="163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туриста</w:t>
            </w:r>
          </w:p>
        </w:tc>
        <w:tc>
          <w:tcPr>
            <w:tcW w:w="162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Туристичка понуда ТООВ </w:t>
            </w:r>
          </w:p>
        </w:tc>
        <w:tc>
          <w:tcPr>
            <w:tcW w:w="165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</w:t>
            </w:r>
          </w:p>
        </w:tc>
        <w:tc>
          <w:tcPr>
            <w:tcW w:w="164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Туристичка организација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Општине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Врбас</w:t>
            </w:r>
          </w:p>
        </w:tc>
        <w:tc>
          <w:tcPr>
            <w:tcW w:w="157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1791" w:type="dxa"/>
          </w:tcPr>
          <w:p w:rsidR="00B62F75" w:rsidRPr="008F0779" w:rsidRDefault="00B62F75" w:rsidP="00240BEC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sz w:val="20"/>
                <w:szCs w:val="20"/>
              </w:rPr>
              <w:t>Заштита животне средине и превентивно здравље-едукација ученика кроз  редовни школски програм</w:t>
            </w:r>
          </w:p>
        </w:tc>
        <w:tc>
          <w:tcPr>
            <w:tcW w:w="1565" w:type="dxa"/>
          </w:tcPr>
          <w:p w:rsidR="00B62F75" w:rsidRPr="008F0779" w:rsidRDefault="00B62F75" w:rsidP="00240BE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240BE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Континуирано </w:t>
            </w:r>
          </w:p>
        </w:tc>
        <w:tc>
          <w:tcPr>
            <w:tcW w:w="1740" w:type="dxa"/>
          </w:tcPr>
          <w:p w:rsidR="00B62F75" w:rsidRPr="008F0779" w:rsidRDefault="00B62F75" w:rsidP="00240BE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Усвајање знања о урбаној култури,усвајање знања и навика који чувају и унапређују животни амбијент</w:t>
            </w:r>
          </w:p>
        </w:tc>
        <w:tc>
          <w:tcPr>
            <w:tcW w:w="1633" w:type="dxa"/>
          </w:tcPr>
          <w:p w:rsidR="00B62F75" w:rsidRPr="008F0779" w:rsidRDefault="00B62F75" w:rsidP="00240BE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часова едукације</w:t>
            </w:r>
          </w:p>
        </w:tc>
        <w:tc>
          <w:tcPr>
            <w:tcW w:w="1621" w:type="dxa"/>
          </w:tcPr>
          <w:p w:rsidR="00B62F75" w:rsidRPr="008F0779" w:rsidRDefault="00B62F75" w:rsidP="00240BE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659" w:type="dxa"/>
          </w:tcPr>
          <w:p w:rsidR="00B62F75" w:rsidRPr="008F0779" w:rsidRDefault="00B62F75" w:rsidP="00240BE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и средње школе</w:t>
            </w:r>
          </w:p>
        </w:tc>
        <w:tc>
          <w:tcPr>
            <w:tcW w:w="1643" w:type="dxa"/>
          </w:tcPr>
          <w:p w:rsidR="00B62F75" w:rsidRPr="008F0779" w:rsidRDefault="00B62F75" w:rsidP="00240BE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Канцеларија за младе</w:t>
            </w:r>
          </w:p>
        </w:tc>
        <w:tc>
          <w:tcPr>
            <w:tcW w:w="1570" w:type="dxa"/>
          </w:tcPr>
          <w:p w:rsidR="00B62F75" w:rsidRPr="008F0779" w:rsidRDefault="00B62F75" w:rsidP="00240B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2F75" w:rsidRDefault="00B62F75" w:rsidP="00240BEC">
      <w:pPr>
        <w:ind w:left="-142"/>
        <w:rPr>
          <w:rFonts w:ascii="Times New Roman" w:hAnsi="Times New Roman"/>
          <w:iCs/>
          <w:sz w:val="20"/>
          <w:szCs w:val="20"/>
        </w:rPr>
      </w:pPr>
    </w:p>
    <w:p w:rsidR="00B62F75" w:rsidRDefault="00B62F75" w:rsidP="001B0E59">
      <w:pPr>
        <w:ind w:left="7200"/>
        <w:rPr>
          <w:rFonts w:ascii="Times New Roman" w:hAnsi="Times New Roman"/>
          <w:iCs/>
          <w:sz w:val="20"/>
          <w:szCs w:val="20"/>
        </w:rPr>
      </w:pPr>
    </w:p>
    <w:p w:rsidR="00B62F75" w:rsidRPr="004603B2" w:rsidRDefault="00B62F75" w:rsidP="001B0E59">
      <w:pPr>
        <w:ind w:left="7200"/>
        <w:rPr>
          <w:rFonts w:ascii="Times New Roman" w:hAnsi="Times New Roman"/>
          <w:iCs/>
          <w:kern w:val="1"/>
          <w:sz w:val="20"/>
          <w:szCs w:val="20"/>
        </w:rPr>
      </w:pPr>
      <w:r w:rsidRPr="004603B2">
        <w:rPr>
          <w:rFonts w:ascii="Times New Roman" w:hAnsi="Times New Roman"/>
          <w:iCs/>
          <w:sz w:val="20"/>
          <w:szCs w:val="20"/>
        </w:rPr>
        <w:t>Специфични циљ усаглашен са документима</w:t>
      </w:r>
      <w:r w:rsidRPr="004603B2">
        <w:rPr>
          <w:rFonts w:ascii="Times New Roman" w:hAnsi="Times New Roman"/>
          <w:iCs/>
          <w:kern w:val="1"/>
          <w:sz w:val="20"/>
          <w:szCs w:val="20"/>
        </w:rPr>
        <w:t xml:space="preserve">: </w:t>
      </w:r>
    </w:p>
    <w:p w:rsidR="00B62F75" w:rsidRPr="004603B2" w:rsidRDefault="00B62F75" w:rsidP="004603B2">
      <w:pPr>
        <w:pStyle w:val="ListParagraph"/>
        <w:numPr>
          <w:ilvl w:val="0"/>
          <w:numId w:val="15"/>
        </w:numPr>
        <w:rPr>
          <w:rFonts w:ascii="Times New Roman" w:hAnsi="Times New Roman"/>
          <w:iCs/>
          <w:kern w:val="1"/>
          <w:sz w:val="20"/>
          <w:szCs w:val="20"/>
        </w:rPr>
      </w:pPr>
      <w:r w:rsidRPr="004603B2">
        <w:rPr>
          <w:rFonts w:ascii="Times New Roman" w:hAnsi="Times New Roman"/>
          <w:iCs/>
          <w:kern w:val="1"/>
          <w:sz w:val="20"/>
          <w:szCs w:val="20"/>
        </w:rPr>
        <w:t>Пројекат „Бициклистичка стаза од Врбаса до Куле“</w:t>
      </w:r>
      <w:r w:rsidRPr="004603B2">
        <w:rPr>
          <w:rFonts w:ascii="Times New Roman" w:hAnsi="Times New Roman"/>
          <w:iCs/>
          <w:kern w:val="1"/>
          <w:sz w:val="20"/>
          <w:szCs w:val="20"/>
          <w:lang w:val="en-GB"/>
        </w:rPr>
        <w:tab/>
      </w:r>
    </w:p>
    <w:p w:rsidR="00B62F75" w:rsidRPr="004603B2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</w:rPr>
        <w:tab/>
      </w:r>
      <w:r w:rsidRPr="004603B2">
        <w:rPr>
          <w:rFonts w:ascii="Times New Roman" w:hAnsi="Times New Roman"/>
          <w:iCs/>
          <w:kern w:val="1"/>
          <w:sz w:val="20"/>
          <w:szCs w:val="20"/>
          <w:lang w:val="en-GB"/>
        </w:rPr>
        <w:tab/>
      </w:r>
    </w:p>
    <w:p w:rsidR="00B62F75" w:rsidRPr="004603B2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5"/>
        <w:gridCol w:w="966"/>
        <w:gridCol w:w="2128"/>
        <w:gridCol w:w="1616"/>
        <w:gridCol w:w="1632"/>
        <w:gridCol w:w="1630"/>
        <w:gridCol w:w="1483"/>
        <w:gridCol w:w="1646"/>
      </w:tblGrid>
      <w:tr w:rsidR="00B62F75" w:rsidRPr="001B0E59" w:rsidTr="008F0779">
        <w:trPr>
          <w:trHeight w:val="416"/>
        </w:trPr>
        <w:tc>
          <w:tcPr>
            <w:tcW w:w="3041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Превенција ризика у борби против климатских промена</w:t>
            </w:r>
          </w:p>
        </w:tc>
        <w:tc>
          <w:tcPr>
            <w:tcW w:w="5376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3113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64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041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376" w:type="dxa"/>
            <w:gridSpan w:val="3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ru-RU"/>
              </w:rPr>
              <w:t>Подизање пољозаштитних, ветрозаштитних,  зелених појасева дуж каналских водотокова у сарадњи са старатељем водотокова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Становништво општине Врбас</w:t>
            </w:r>
          </w:p>
        </w:tc>
        <w:tc>
          <w:tcPr>
            <w:tcW w:w="164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</w:rPr>
              <w:t>2018-2025</w:t>
            </w:r>
          </w:p>
        </w:tc>
      </w:tr>
      <w:tr w:rsidR="00B62F75" w:rsidRPr="001B0E59" w:rsidTr="008F0779">
        <w:trPr>
          <w:trHeight w:val="135"/>
        </w:trPr>
        <w:tc>
          <w:tcPr>
            <w:tcW w:w="2075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96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2128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161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63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3113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646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075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966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2128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483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646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0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Израда Плана пошумљавања и озељењавања Општине Врбас </w:t>
            </w:r>
          </w:p>
        </w:tc>
        <w:tc>
          <w:tcPr>
            <w:tcW w:w="9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212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Израда планског документа за пошумљавање и озељењевање Општине Врбас </w:t>
            </w:r>
          </w:p>
        </w:tc>
        <w:tc>
          <w:tcPr>
            <w:tcW w:w="161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површине погодне за пошумљавање</w:t>
            </w:r>
          </w:p>
        </w:tc>
        <w:tc>
          <w:tcPr>
            <w:tcW w:w="163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Члан 100. Закона о заштити животне средине /“службени гласник Републике Србије“ број 135/2004 и 36/2009 и тачка 4. Решење о образовању буџетског фонда за заштиту животне средине општине Врбас /“службени лист општине Врбас“ број 26/2009</w:t>
            </w:r>
          </w:p>
        </w:tc>
        <w:tc>
          <w:tcPr>
            <w:tcW w:w="163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Покрајински секретаријат за пољопривреду,  водопривреду и шумарство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ЈЛС, ЈАЗИП</w:t>
            </w:r>
          </w:p>
        </w:tc>
        <w:tc>
          <w:tcPr>
            <w:tcW w:w="164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20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Детаљно рекогносцирање терена у циљу пошумљавања </w:t>
            </w:r>
          </w:p>
        </w:tc>
        <w:tc>
          <w:tcPr>
            <w:tcW w:w="9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212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Одабир локација за пошумљавање, акценат се ставља на непродуктивне пашњаке,земљиште манје плодности, површине угрожене ерозијом.</w:t>
            </w:r>
          </w:p>
        </w:tc>
        <w:tc>
          <w:tcPr>
            <w:tcW w:w="161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површине погодне за пошумљавање</w:t>
            </w:r>
          </w:p>
        </w:tc>
        <w:tc>
          <w:tcPr>
            <w:tcW w:w="163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Уговор о пошумљавању</w:t>
            </w:r>
          </w:p>
        </w:tc>
        <w:tc>
          <w:tcPr>
            <w:tcW w:w="163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Јавна агенција за зологију и пољопривреду  - ЈАЗИП,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Покрајински секретаријат за пољопривреду  водопривреду и шумарство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К.О.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ЈАЗИП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К.О.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 Б.Д. Поље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Савино Село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К.О.Косанчић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Савино Село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4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20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Пошумљавање, подизање пољозаштитних и ветрозаштитних појасева и зелених појасева дуж каналних водотокова</w:t>
            </w:r>
          </w:p>
        </w:tc>
        <w:tc>
          <w:tcPr>
            <w:tcW w:w="9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212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Пошумљавање уз подизање пољозаштитних и ветозаштитних појасева и зелених појасева дуж каналних водотокова</w:t>
            </w:r>
          </w:p>
        </w:tc>
        <w:tc>
          <w:tcPr>
            <w:tcW w:w="161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садница</w:t>
            </w:r>
          </w:p>
        </w:tc>
        <w:tc>
          <w:tcPr>
            <w:tcW w:w="163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Уговор о пошумљавању</w:t>
            </w:r>
          </w:p>
        </w:tc>
        <w:tc>
          <w:tcPr>
            <w:tcW w:w="163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Јавна агенција за зологију и пољопривреду – ЈАЗИП,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Покрајински секретаријат за пољопривреду  водопривреду и шумарство</w:t>
            </w:r>
          </w:p>
        </w:tc>
        <w:tc>
          <w:tcPr>
            <w:tcW w:w="14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К.О.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 Б.Д. Поље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Савино Село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К.О.Косанчић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Савино Село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4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Врбас, Војводинашуме</w:t>
            </w:r>
          </w:p>
        </w:tc>
      </w:tr>
      <w:tr w:rsidR="00B62F75" w:rsidRPr="001B0E59" w:rsidTr="008F0779">
        <w:tc>
          <w:tcPr>
            <w:tcW w:w="20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Мере неге код пошумљавање</w:t>
            </w:r>
          </w:p>
        </w:tc>
        <w:tc>
          <w:tcPr>
            <w:tcW w:w="9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212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Нега и заштита садница (чишћење, сеча изданака избојака)</w:t>
            </w:r>
          </w:p>
        </w:tc>
        <w:tc>
          <w:tcPr>
            <w:tcW w:w="161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Број 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садница</w:t>
            </w:r>
          </w:p>
        </w:tc>
        <w:tc>
          <w:tcPr>
            <w:tcW w:w="163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Уговор о пошумљавању</w:t>
            </w:r>
          </w:p>
        </w:tc>
        <w:tc>
          <w:tcPr>
            <w:tcW w:w="163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Јавна агенција за зологију и пољопривреду – ЈАЗИП,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Покрајински секретаријат за пољопривреду  водопривреду и шумарство</w:t>
            </w:r>
          </w:p>
        </w:tc>
        <w:tc>
          <w:tcPr>
            <w:tcW w:w="14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К.О.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 Б.Д. Поље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Савино Село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К.О.Косанчић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Савино Село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</w:tc>
      </w:tr>
      <w:tr w:rsidR="00B62F75" w:rsidRPr="001B0E59" w:rsidTr="008F0779">
        <w:tc>
          <w:tcPr>
            <w:tcW w:w="20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Мере заштите код пошумљавања </w:t>
            </w:r>
          </w:p>
        </w:tc>
        <w:tc>
          <w:tcPr>
            <w:tcW w:w="9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212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Заштита и нега садница (кошење, чишћење,прскање, машинско уклањање корова)</w:t>
            </w:r>
          </w:p>
        </w:tc>
        <w:tc>
          <w:tcPr>
            <w:tcW w:w="161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Број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садница</w:t>
            </w:r>
          </w:p>
        </w:tc>
        <w:tc>
          <w:tcPr>
            <w:tcW w:w="163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Уговор о пошумљавању</w:t>
            </w:r>
          </w:p>
        </w:tc>
        <w:tc>
          <w:tcPr>
            <w:tcW w:w="163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Јавна агенција за зологију и пољопривреду – ЈАЗИП,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Покрајински секретаријат за пољопривреду  водопривреду и шумарство</w:t>
            </w:r>
          </w:p>
        </w:tc>
        <w:tc>
          <w:tcPr>
            <w:tcW w:w="14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К.О.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 Б.Д. Поље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Савино Село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К.О.Косанчић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К.О. Савино Село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4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</w:tc>
      </w:tr>
    </w:tbl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</w:p>
    <w:p w:rsidR="00B62F75" w:rsidRPr="004603B2" w:rsidRDefault="00B62F75" w:rsidP="001B0E59">
      <w:pPr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/>
          <w:iCs/>
          <w:kern w:val="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4603B2">
        <w:rPr>
          <w:rFonts w:ascii="Times New Roman" w:hAnsi="Times New Roman"/>
          <w:iCs/>
          <w:sz w:val="20"/>
          <w:szCs w:val="20"/>
        </w:rPr>
        <w:t>Специфични циљ усаглашен са  документима:</w:t>
      </w:r>
    </w:p>
    <w:p w:rsidR="00B62F75" w:rsidRPr="004603B2" w:rsidRDefault="00B62F75" w:rsidP="004603B2">
      <w:pPr>
        <w:pStyle w:val="ListParagraph"/>
        <w:numPr>
          <w:ilvl w:val="0"/>
          <w:numId w:val="17"/>
        </w:numPr>
        <w:rPr>
          <w:rFonts w:ascii="Times New Roman" w:hAnsi="Times New Roman"/>
          <w:iCs/>
          <w:sz w:val="20"/>
          <w:szCs w:val="20"/>
        </w:rPr>
      </w:pPr>
      <w:r w:rsidRPr="004603B2">
        <w:rPr>
          <w:rFonts w:ascii="Times New Roman" w:hAnsi="Times New Roman"/>
          <w:iCs/>
          <w:sz w:val="20"/>
          <w:szCs w:val="20"/>
        </w:rPr>
        <w:t>„Закон о заштити животне средине“</w:t>
      </w: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53"/>
        <w:gridCol w:w="811"/>
        <w:gridCol w:w="1927"/>
        <w:gridCol w:w="1509"/>
        <w:gridCol w:w="2577"/>
        <w:gridCol w:w="1943"/>
        <w:gridCol w:w="1484"/>
        <w:gridCol w:w="1418"/>
      </w:tblGrid>
      <w:tr w:rsidR="00B62F75" w:rsidRPr="001B0E59" w:rsidTr="008F0779">
        <w:trPr>
          <w:trHeight w:val="416"/>
        </w:trPr>
        <w:tc>
          <w:tcPr>
            <w:tcW w:w="2607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Специфични циљ:</w:t>
            </w:r>
            <w:r w:rsidRPr="008F0779">
              <w:rPr>
                <w:rStyle w:val="st"/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F0779">
              <w:rPr>
                <w:rStyle w:val="st"/>
                <w:rFonts w:ascii="Times New Roman" w:hAnsi="Times New Roman"/>
                <w:sz w:val="20"/>
                <w:szCs w:val="20"/>
              </w:rPr>
              <w:t>Директно сузбијање амброзије на локалитетима на којима она највише расте, а која су уједно и најнасељенија</w:t>
            </w:r>
          </w:p>
        </w:tc>
        <w:tc>
          <w:tcPr>
            <w:tcW w:w="6080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983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55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2607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080" w:type="dxa"/>
            <w:gridSpan w:val="3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Ефикасно уништавање амброзије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</w:p>
        </w:tc>
        <w:tc>
          <w:tcPr>
            <w:tcW w:w="2983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Становништво општине Врбас</w:t>
            </w:r>
          </w:p>
        </w:tc>
        <w:tc>
          <w:tcPr>
            <w:tcW w:w="1552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2018-2025</w:t>
            </w:r>
          </w:p>
        </w:tc>
      </w:tr>
      <w:tr w:rsidR="00B62F75" w:rsidRPr="001B0E59" w:rsidTr="008F0779">
        <w:trPr>
          <w:trHeight w:val="135"/>
        </w:trPr>
        <w:tc>
          <w:tcPr>
            <w:tcW w:w="1708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89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1983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1422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2675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2983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552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1708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99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83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5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515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552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170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Анализа стања и план сузбијања амброзије</w:t>
            </w:r>
          </w:p>
        </w:tc>
        <w:tc>
          <w:tcPr>
            <w:tcW w:w="89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9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Уз проспекцију терена, дефинисање површина , информисање становништва, обезбеђивање механизације и људских ресурса донети анализу стања и план за сузбијање амброзије</w:t>
            </w:r>
          </w:p>
        </w:tc>
        <w:tc>
          <w:tcPr>
            <w:tcW w:w="142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становништва алергичног на полен амброзије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</w:tcPr>
          <w:p w:rsidR="00B62F75" w:rsidRPr="008F0779" w:rsidRDefault="00B62F75" w:rsidP="008F0779">
            <w:pPr>
              <w:pStyle w:val="Heading2"/>
              <w:shd w:val="clear" w:color="auto" w:fill="FFFFFF"/>
              <w:spacing w:before="120" w:after="120"/>
              <w:rPr>
                <w:rStyle w:val="Hyperlink"/>
                <w:rFonts w:ascii="Arial" w:hAnsi="Arial" w:cs="Arial"/>
                <w:b w:val="0"/>
                <w:bCs w:val="0"/>
                <w:color w:val="auto"/>
                <w:u w:val="none"/>
              </w:rPr>
            </w:pPr>
            <w:r w:rsidRPr="008F077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ŁËŃ- Îäĺšĺśĺ çŕ óđáŕíčçŕě,ńňŕěáĺíĺ ďîńëîâĺ,çŕřňčňó ćčâîňíĺ ńđĺäčíĺ č ĺíĺđăĺňńęč ěĺíŕźěĺíň</w:t>
            </w:r>
            <w:r w:rsidRPr="008F0779">
              <w:rPr>
                <w:rFonts w:ascii="Arial" w:hAnsi="Arial" w:cs="Arial"/>
                <w:b w:val="0"/>
                <w:bCs w:val="0"/>
                <w:color w:val="auto"/>
              </w:rPr>
              <w:fldChar w:fldCharType="begin"/>
            </w:r>
            <w:r w:rsidRPr="008F0779">
              <w:rPr>
                <w:rFonts w:ascii="Arial" w:hAnsi="Arial" w:cs="Arial"/>
                <w:b w:val="0"/>
                <w:bCs w:val="0"/>
                <w:color w:val="auto"/>
              </w:rPr>
              <w:instrText xml:space="preserve"> HYPERLINK "http://www.vrbas.net/lokalna-samouprava/organizacija-ou-vrbas/650-odeljenje-urbanizam-vrbas" </w:instrText>
            </w:r>
            <w:r w:rsidRPr="003126CB">
              <w:rPr>
                <w:rFonts w:ascii="Arial" w:hAnsi="Arial" w:cs="Arial"/>
                <w:b w:val="0"/>
                <w:bCs w:val="0"/>
                <w:color w:val="auto"/>
              </w:rPr>
            </w:r>
            <w:r w:rsidRPr="008F0779">
              <w:rPr>
                <w:rFonts w:ascii="Arial" w:hAnsi="Arial" w:cs="Arial"/>
                <w:b w:val="0"/>
                <w:bCs w:val="0"/>
                <w:color w:val="auto"/>
              </w:rPr>
              <w:fldChar w:fldCharType="separate"/>
            </w:r>
          </w:p>
          <w:p w:rsidR="00B62F75" w:rsidRPr="008F0779" w:rsidRDefault="00B62F75" w:rsidP="008F0779">
            <w:pPr>
              <w:pStyle w:val="Heading2"/>
              <w:shd w:val="clear" w:color="auto" w:fill="FFFFFF"/>
              <w:spacing w:before="120" w:after="120" w:line="300" w:lineRule="atLeast"/>
              <w:rPr>
                <w:rFonts w:ascii="Arial" w:hAnsi="Arial" w:cs="Arial"/>
                <w:b w:val="0"/>
                <w:bCs w:val="0"/>
                <w:color w:val="333333"/>
              </w:rPr>
            </w:pPr>
            <w:r w:rsidRPr="008F0779">
              <w:rPr>
                <w:rFonts w:ascii="Arial" w:hAnsi="Arial" w:cs="Arial"/>
                <w:b w:val="0"/>
                <w:bCs w:val="0"/>
                <w:color w:val="auto"/>
              </w:rPr>
              <w:fldChar w:fldCharType="end"/>
            </w:r>
          </w:p>
          <w:p w:rsidR="00B62F75" w:rsidRPr="008F0779" w:rsidRDefault="00B62F75" w:rsidP="009F015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Еколошки покрет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Буџет општине Врбас </w:t>
            </w:r>
          </w:p>
        </w:tc>
      </w:tr>
      <w:tr w:rsidR="00B62F75" w:rsidRPr="001B0E59" w:rsidTr="008F0779">
        <w:tc>
          <w:tcPr>
            <w:tcW w:w="170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Сузбијање амброзије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9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Ефикасно уништавање амброзије агротехничким механичким и хемијским мерама</w:t>
            </w:r>
          </w:p>
        </w:tc>
        <w:tc>
          <w:tcPr>
            <w:tcW w:w="1422" w:type="dxa"/>
          </w:tcPr>
          <w:p w:rsidR="00B62F75" w:rsidRPr="008F0779" w:rsidRDefault="00B62F75" w:rsidP="00F910B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% површина третираних </w:t>
            </w:r>
          </w:p>
          <w:p w:rsidR="00B62F75" w:rsidRPr="008F0779" w:rsidRDefault="00B62F75" w:rsidP="00F910B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агротехничким механичким и хемијским мерама</w:t>
            </w:r>
          </w:p>
        </w:tc>
        <w:tc>
          <w:tcPr>
            <w:tcW w:w="26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Уредба о мери за сузбијање и уништавање коровске биљке амброзије и инструкције о примени Уредбе Министарства пољопривреде,шумарства и водопривреде</w:t>
            </w:r>
          </w:p>
        </w:tc>
        <w:tc>
          <w:tcPr>
            <w:tcW w:w="146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Јавна агенција за зологију и пољопривреду – ЈАЗИП</w:t>
            </w:r>
          </w:p>
        </w:tc>
        <w:tc>
          <w:tcPr>
            <w:tcW w:w="151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Представници јединице локалне самоуправе, Еколошки покрет Врбас</w:t>
            </w:r>
          </w:p>
        </w:tc>
        <w:tc>
          <w:tcPr>
            <w:tcW w:w="155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170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Спровођење м</w:t>
            </w: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ера за сузбијање амброзије </w:t>
            </w:r>
          </w:p>
        </w:tc>
        <w:tc>
          <w:tcPr>
            <w:tcW w:w="89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9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Уз агротехничке, механичке и хемијске мере спроводи се акција сузбијање амброзије и анализа резултата и ефеката</w:t>
            </w:r>
          </w:p>
        </w:tc>
        <w:tc>
          <w:tcPr>
            <w:tcW w:w="1422" w:type="dxa"/>
          </w:tcPr>
          <w:p w:rsidR="00B62F75" w:rsidRPr="008F0779" w:rsidRDefault="00B62F75" w:rsidP="00F44D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% површина третираних </w:t>
            </w:r>
          </w:p>
          <w:p w:rsidR="00B62F75" w:rsidRPr="008F0779" w:rsidRDefault="00B62F75" w:rsidP="00F44D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агротехничким механичким и хемијским мерама</w:t>
            </w:r>
          </w:p>
        </w:tc>
        <w:tc>
          <w:tcPr>
            <w:tcW w:w="26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Извештаји о спроведеним акцијама, анализи резултата и  ефекти за сузбијање амброзије </w:t>
            </w:r>
          </w:p>
        </w:tc>
        <w:tc>
          <w:tcPr>
            <w:tcW w:w="146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ЈЛС, </w:t>
            </w: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Јавна агенција за зологију и пољопривреду – ЈАЗИП</w:t>
            </w:r>
          </w:p>
        </w:tc>
        <w:tc>
          <w:tcPr>
            <w:tcW w:w="151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Месне заједнице општине Врбас</w:t>
            </w:r>
          </w:p>
        </w:tc>
        <w:tc>
          <w:tcPr>
            <w:tcW w:w="155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170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Превентивне мере и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принцип лечења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сузбијање амброзије</w:t>
            </w:r>
          </w:p>
        </w:tc>
        <w:tc>
          <w:tcPr>
            <w:tcW w:w="899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9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Уз превентивне терапије,   комбинацију превентивних мера и лекова  (антихистаминика)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лечењем хормонима-кортиостероидима и терапија на бази полена спровести принцип лечења за сузбијање амброзије</w:t>
            </w:r>
          </w:p>
        </w:tc>
        <w:tc>
          <w:tcPr>
            <w:tcW w:w="1422" w:type="dxa"/>
          </w:tcPr>
          <w:p w:rsidR="00B62F75" w:rsidRPr="008F0779" w:rsidRDefault="00B62F75" w:rsidP="00F44D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становништва алергичног на полен амброзије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 о спроведеном принципу лечења сузбијању амброзије</w:t>
            </w:r>
          </w:p>
        </w:tc>
        <w:tc>
          <w:tcPr>
            <w:tcW w:w="146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Дом здравља,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Општа болница, Апотека Врбас</w:t>
            </w:r>
          </w:p>
        </w:tc>
        <w:tc>
          <w:tcPr>
            <w:tcW w:w="151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Удружења грађана</w:t>
            </w:r>
          </w:p>
        </w:tc>
        <w:tc>
          <w:tcPr>
            <w:tcW w:w="1552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</w:p>
    <w:p w:rsidR="00B62F75" w:rsidRPr="004603B2" w:rsidRDefault="00B62F75" w:rsidP="001B0E59">
      <w:pPr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/>
          <w:iCs/>
          <w:kern w:val="1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4603B2">
        <w:rPr>
          <w:rFonts w:ascii="Times New Roman" w:hAnsi="Times New Roman"/>
          <w:iCs/>
          <w:sz w:val="20"/>
          <w:szCs w:val="20"/>
        </w:rPr>
        <w:t>Специфични циљ усаглашен са  документима:</w:t>
      </w:r>
    </w:p>
    <w:p w:rsidR="00B62F75" w:rsidRPr="004603B2" w:rsidRDefault="00B62F75" w:rsidP="004603B2">
      <w:pPr>
        <w:pStyle w:val="ListParagraph"/>
        <w:numPr>
          <w:ilvl w:val="0"/>
          <w:numId w:val="17"/>
        </w:numPr>
        <w:rPr>
          <w:rFonts w:ascii="Times New Roman" w:hAnsi="Times New Roman"/>
          <w:iCs/>
          <w:sz w:val="20"/>
          <w:szCs w:val="20"/>
        </w:rPr>
      </w:pPr>
      <w:r w:rsidRPr="004603B2">
        <w:rPr>
          <w:rFonts w:ascii="Times New Roman" w:hAnsi="Times New Roman"/>
          <w:iCs/>
          <w:sz w:val="20"/>
          <w:szCs w:val="20"/>
        </w:rPr>
        <w:t>„Национални програм заштите животне средине“</w:t>
      </w:r>
    </w:p>
    <w:p w:rsidR="00B62F75" w:rsidRPr="004603B2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50"/>
        <w:gridCol w:w="1219"/>
        <w:gridCol w:w="1723"/>
        <w:gridCol w:w="1436"/>
        <w:gridCol w:w="1650"/>
        <w:gridCol w:w="1488"/>
        <w:gridCol w:w="1496"/>
        <w:gridCol w:w="1735"/>
      </w:tblGrid>
      <w:tr w:rsidR="00B62F75" w:rsidRPr="001B0E59" w:rsidTr="008F0779">
        <w:trPr>
          <w:trHeight w:val="416"/>
        </w:trPr>
        <w:tc>
          <w:tcPr>
            <w:tcW w:w="3669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Специфични циљ: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Заштита  деце од штетних утицаја буке и потецијалне опасности које прегласан звук носи по слух деце и омладине </w:t>
            </w:r>
          </w:p>
        </w:tc>
        <w:tc>
          <w:tcPr>
            <w:tcW w:w="4809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963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735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669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4809" w:type="dxa"/>
            <w:gridSpan w:val="3"/>
          </w:tcPr>
          <w:p w:rsidR="00B62F75" w:rsidRPr="008F0779" w:rsidRDefault="00B62F75" w:rsidP="008F07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Редуковање нивоа буке и ублажавање последица које оно изазива</w:t>
            </w:r>
          </w:p>
        </w:tc>
        <w:tc>
          <w:tcPr>
            <w:tcW w:w="2963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color w:val="000000"/>
                <w:sz w:val="20"/>
                <w:szCs w:val="20"/>
              </w:rPr>
              <w:t>%обухвата  школске деце омладине и грађана у Општини Врбас</w:t>
            </w:r>
          </w:p>
        </w:tc>
        <w:tc>
          <w:tcPr>
            <w:tcW w:w="1735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rPr>
          <w:trHeight w:val="135"/>
        </w:trPr>
        <w:tc>
          <w:tcPr>
            <w:tcW w:w="2450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Активности</w:t>
            </w:r>
          </w:p>
        </w:tc>
        <w:tc>
          <w:tcPr>
            <w:tcW w:w="1219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</w:t>
            </w:r>
          </w:p>
        </w:tc>
        <w:tc>
          <w:tcPr>
            <w:tcW w:w="1723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143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650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 верификације</w:t>
            </w:r>
          </w:p>
        </w:tc>
        <w:tc>
          <w:tcPr>
            <w:tcW w:w="2963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Носиоци учесници</w:t>
            </w:r>
          </w:p>
        </w:tc>
        <w:tc>
          <w:tcPr>
            <w:tcW w:w="1735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450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9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23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0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Одговорна институцуја</w:t>
            </w:r>
          </w:p>
        </w:tc>
        <w:tc>
          <w:tcPr>
            <w:tcW w:w="149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Институције које учествују</w:t>
            </w:r>
          </w:p>
        </w:tc>
        <w:tc>
          <w:tcPr>
            <w:tcW w:w="1735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4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Школске радионице и едукација у образовним установама на тему „Како се заштитити од буке?“</w:t>
            </w:r>
          </w:p>
        </w:tc>
        <w:tc>
          <w:tcPr>
            <w:tcW w:w="1219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23" w:type="dxa"/>
          </w:tcPr>
          <w:p w:rsidR="00B62F75" w:rsidRPr="008F0779" w:rsidRDefault="00B62F75" w:rsidP="008F0779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8F0779">
              <w:rPr>
                <w:sz w:val="20"/>
                <w:szCs w:val="20"/>
              </w:rPr>
              <w:t xml:space="preserve">Посета едукативних трибина где ће се уз предавања и савете учитеља и лекара млади упознати на тему „Како се заштитити од буке“ и  „Безбедности слуха и безбедног слушања“ 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обухвата школске деце и омладине</w:t>
            </w:r>
          </w:p>
        </w:tc>
        <w:tc>
          <w:tcPr>
            <w:tcW w:w="16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 о раду о едукацији  у образовним установама</w:t>
            </w:r>
          </w:p>
        </w:tc>
        <w:tc>
          <w:tcPr>
            <w:tcW w:w="146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Одељење за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заштиту животне средине </w:t>
            </w:r>
          </w:p>
        </w:tc>
        <w:tc>
          <w:tcPr>
            <w:tcW w:w="14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и средње  школе са територије општине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 Буџет општине Врбас</w:t>
            </w:r>
          </w:p>
        </w:tc>
      </w:tr>
      <w:tr w:rsidR="00B62F75" w:rsidRPr="001B0E59" w:rsidTr="008F0779">
        <w:tc>
          <w:tcPr>
            <w:tcW w:w="2450" w:type="dxa"/>
          </w:tcPr>
          <w:p w:rsidR="00B62F75" w:rsidRPr="008F0779" w:rsidRDefault="00B62F75" w:rsidP="008F0779">
            <w:pPr>
              <w:spacing w:before="100" w:beforeAutospacing="1" w:after="100" w:afterAutospacing="1"/>
              <w:outlineLvl w:val="0"/>
              <w:rPr>
                <w:rFonts w:ascii="Times New Roman" w:hAnsi="Times New Roman"/>
                <w:bCs/>
                <w:kern w:val="36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Cs/>
                <w:kern w:val="36"/>
                <w:sz w:val="20"/>
                <w:szCs w:val="20"/>
              </w:rPr>
              <w:t>Трибине у образовним установама на тему „Безбедно коришћење слушалица=што јачи звук то краће време“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23" w:type="dxa"/>
          </w:tcPr>
          <w:p w:rsidR="00B62F75" w:rsidRPr="008F0779" w:rsidRDefault="00B62F75" w:rsidP="001B0E59">
            <w:pPr>
              <w:pStyle w:val="NormalWeb"/>
              <w:rPr>
                <w:sz w:val="20"/>
                <w:szCs w:val="20"/>
              </w:rPr>
            </w:pPr>
            <w:r w:rsidRPr="008F0779">
              <w:rPr>
                <w:sz w:val="20"/>
                <w:szCs w:val="20"/>
              </w:rPr>
              <w:t>Посета трибина где би се деца едукацијом упознала са безбедним начином коришћења слушалица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Обухват школске деце и омладине</w:t>
            </w:r>
          </w:p>
        </w:tc>
        <w:tc>
          <w:tcPr>
            <w:tcW w:w="16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 о раду трибина у образовним установама</w:t>
            </w:r>
          </w:p>
        </w:tc>
        <w:tc>
          <w:tcPr>
            <w:tcW w:w="146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Одељење за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заштиту животне средине </w:t>
            </w:r>
          </w:p>
        </w:tc>
        <w:tc>
          <w:tcPr>
            <w:tcW w:w="14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и средње  школе са територије општине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24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Формирање Инфо пулта „Сачувајмо слух код деце“</w:t>
            </w:r>
          </w:p>
        </w:tc>
        <w:tc>
          <w:tcPr>
            <w:tcW w:w="1219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2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 Уз флајере едуковати младе да се не излажу ризику прејаке јачине звука и како да наставе да  се забављају уз једноставне превентивне мере.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Обухват школске деце и омладине</w:t>
            </w:r>
          </w:p>
        </w:tc>
        <w:tc>
          <w:tcPr>
            <w:tcW w:w="16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 о раду и информативно едукативни материјал</w:t>
            </w:r>
          </w:p>
        </w:tc>
        <w:tc>
          <w:tcPr>
            <w:tcW w:w="146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Одељење за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урбанизам, стамбене послове, заштита животне средине и енергетски менаџмент</w:t>
            </w:r>
          </w:p>
        </w:tc>
        <w:tc>
          <w:tcPr>
            <w:tcW w:w="14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и средње  школе са територије општине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2450" w:type="dxa"/>
          </w:tcPr>
          <w:p w:rsidR="00B62F75" w:rsidRPr="008F0779" w:rsidRDefault="00B62F75" w:rsidP="009F015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Постављање контроле  јачине звука у дечијим играоницама </w:t>
            </w:r>
          </w:p>
        </w:tc>
        <w:tc>
          <w:tcPr>
            <w:tcW w:w="1219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172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Препорука  интернет и дечијим играоницама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 xml:space="preserve"> о најбезбеднијој јачини звука слушањем музике и играњем компјутерских игара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Обухват школске деце и омладине</w:t>
            </w:r>
          </w:p>
        </w:tc>
        <w:tc>
          <w:tcPr>
            <w:tcW w:w="16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 о раду интернет и дечијих играоница</w:t>
            </w:r>
          </w:p>
        </w:tc>
        <w:tc>
          <w:tcPr>
            <w:tcW w:w="146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Власници дећијих играоница</w:t>
            </w:r>
          </w:p>
        </w:tc>
        <w:tc>
          <w:tcPr>
            <w:tcW w:w="14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Организатори  у дечијим играоницама</w:t>
            </w:r>
          </w:p>
        </w:tc>
        <w:tc>
          <w:tcPr>
            <w:tcW w:w="173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  <w:tr w:rsidR="00B62F75" w:rsidRPr="001B0E59" w:rsidTr="008F0779">
        <w:tc>
          <w:tcPr>
            <w:tcW w:w="24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Постављање контроле јачине звука на манифестацијама и прославама за децу</w:t>
            </w:r>
          </w:p>
        </w:tc>
        <w:tc>
          <w:tcPr>
            <w:tcW w:w="1219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23" w:type="dxa"/>
          </w:tcPr>
          <w:p w:rsidR="00B62F75" w:rsidRPr="008F0779" w:rsidRDefault="00B62F75" w:rsidP="001B0E59">
            <w:pPr>
              <w:pStyle w:val="NormalWeb"/>
              <w:rPr>
                <w:sz w:val="20"/>
                <w:szCs w:val="20"/>
              </w:rPr>
            </w:pPr>
            <w:r w:rsidRPr="008F0779">
              <w:rPr>
                <w:sz w:val="20"/>
                <w:szCs w:val="20"/>
              </w:rPr>
              <w:t>Поштовање Правилника о дозвољеном нивоу буке, као и коришћење лимитера јачине звука, увођење у понуду чепића за уши и собе за одмор од буке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color w:val="000000"/>
                <w:sz w:val="20"/>
                <w:szCs w:val="20"/>
              </w:rPr>
              <w:t>%обухвата  школске деце омладине и грађана у Општини Врбас</w:t>
            </w:r>
          </w:p>
        </w:tc>
        <w:tc>
          <w:tcPr>
            <w:tcW w:w="16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 образовних и културних установа</w:t>
            </w:r>
          </w:p>
        </w:tc>
        <w:tc>
          <w:tcPr>
            <w:tcW w:w="146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Организатор манифестација</w:t>
            </w:r>
          </w:p>
        </w:tc>
        <w:tc>
          <w:tcPr>
            <w:tcW w:w="14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и средње  школе са територије општине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Pr="004603B2" w:rsidRDefault="00B62F75" w:rsidP="001B0E59">
      <w:pPr>
        <w:ind w:left="6480" w:firstLine="720"/>
        <w:rPr>
          <w:rFonts w:ascii="Times New Roman" w:hAnsi="Times New Roman"/>
          <w:iCs/>
          <w:sz w:val="20"/>
          <w:szCs w:val="20"/>
        </w:rPr>
      </w:pPr>
      <w:r w:rsidRPr="004603B2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документима:</w:t>
      </w:r>
    </w:p>
    <w:p w:rsidR="00B62F75" w:rsidRPr="004603B2" w:rsidRDefault="00B62F75" w:rsidP="004603B2">
      <w:pPr>
        <w:pStyle w:val="ListParagraph"/>
        <w:numPr>
          <w:ilvl w:val="8"/>
          <w:numId w:val="18"/>
        </w:numPr>
        <w:jc w:val="right"/>
        <w:rPr>
          <w:rFonts w:ascii="Times New Roman" w:hAnsi="Times New Roman"/>
          <w:sz w:val="20"/>
          <w:szCs w:val="20"/>
        </w:rPr>
      </w:pPr>
      <w:r w:rsidRPr="004603B2">
        <w:rPr>
          <w:rFonts w:ascii="Times New Roman" w:hAnsi="Times New Roman"/>
          <w:sz w:val="20"/>
          <w:szCs w:val="20"/>
        </w:rPr>
        <w:t>Правилник о дозвољеном нивоу буке у животној средини (Службени гласник Републике Србије, број 66/91)</w:t>
      </w:r>
    </w:p>
    <w:p w:rsidR="00B62F75" w:rsidRPr="004603B2" w:rsidRDefault="00B62F75" w:rsidP="001B0E59">
      <w:pPr>
        <w:jc w:val="right"/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1B0E59" w:rsidRDefault="00B62F75" w:rsidP="001B0E59">
      <w:pPr>
        <w:jc w:val="right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71"/>
        <w:gridCol w:w="1427"/>
        <w:gridCol w:w="1644"/>
        <w:gridCol w:w="1501"/>
        <w:gridCol w:w="1645"/>
        <w:gridCol w:w="1357"/>
        <w:gridCol w:w="1297"/>
        <w:gridCol w:w="1780"/>
      </w:tblGrid>
      <w:tr w:rsidR="00B62F75" w:rsidRPr="001B0E59" w:rsidTr="008F0779">
        <w:trPr>
          <w:trHeight w:val="416"/>
        </w:trPr>
        <w:tc>
          <w:tcPr>
            <w:tcW w:w="3998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Избегавање, спречавање или смањење,  на приоритетним основама, штетних ефеката обухватајући и узнемиравање као резултат изложења буке у животној средини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 </w:t>
            </w:r>
          </w:p>
        </w:tc>
        <w:tc>
          <w:tcPr>
            <w:tcW w:w="4790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654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780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998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4790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Редуковање нивоа буке и ублажавање последица које оно изазива</w:t>
            </w:r>
          </w:p>
        </w:tc>
        <w:tc>
          <w:tcPr>
            <w:tcW w:w="2654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Грађани Општине Врбас</w:t>
            </w:r>
          </w:p>
        </w:tc>
        <w:tc>
          <w:tcPr>
            <w:tcW w:w="1780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rPr>
          <w:trHeight w:val="135"/>
        </w:trPr>
        <w:tc>
          <w:tcPr>
            <w:tcW w:w="2571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Активности</w:t>
            </w:r>
          </w:p>
        </w:tc>
        <w:tc>
          <w:tcPr>
            <w:tcW w:w="1427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Рок</w:t>
            </w:r>
          </w:p>
        </w:tc>
        <w:tc>
          <w:tcPr>
            <w:tcW w:w="1644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1501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645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Извори верификације</w:t>
            </w:r>
          </w:p>
        </w:tc>
        <w:tc>
          <w:tcPr>
            <w:tcW w:w="2654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Носиоци учесници</w:t>
            </w:r>
          </w:p>
        </w:tc>
        <w:tc>
          <w:tcPr>
            <w:tcW w:w="1780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571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27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44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Одговорна институција</w:t>
            </w:r>
          </w:p>
        </w:tc>
        <w:tc>
          <w:tcPr>
            <w:tcW w:w="1297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Институције које учествују</w:t>
            </w:r>
          </w:p>
        </w:tc>
        <w:tc>
          <w:tcPr>
            <w:tcW w:w="1780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5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Контрола јачине звука у угоститељским објектима  од 22-02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часа</w:t>
            </w:r>
          </w:p>
        </w:tc>
        <w:tc>
          <w:tcPr>
            <w:tcW w:w="1427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2018-2025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Заштита од буке у угоститељским објектима уз организацију ноћне контроле радног времена  и комуналног реда угоститељских објеката</w:t>
            </w:r>
          </w:p>
        </w:tc>
        <w:tc>
          <w:tcPr>
            <w:tcW w:w="150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Јачина буке у децибелима</w:t>
            </w:r>
          </w:p>
        </w:tc>
        <w:tc>
          <w:tcPr>
            <w:tcW w:w="164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35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Одељење за инспекцијске послове</w:t>
            </w:r>
          </w:p>
        </w:tc>
        <w:tc>
          <w:tcPr>
            <w:tcW w:w="1297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Буџет општине Врбас</w:t>
            </w:r>
          </w:p>
        </w:tc>
      </w:tr>
    </w:tbl>
    <w:p w:rsidR="00B62F75" w:rsidRPr="004603B2" w:rsidRDefault="00B62F75" w:rsidP="001B0E59">
      <w:pPr>
        <w:ind w:left="6480" w:firstLine="720"/>
        <w:rPr>
          <w:rFonts w:ascii="Times New Roman" w:hAnsi="Times New Roman"/>
          <w:iCs/>
          <w:sz w:val="20"/>
          <w:szCs w:val="20"/>
        </w:rPr>
      </w:pPr>
      <w:r w:rsidRPr="004603B2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документима:</w:t>
      </w:r>
    </w:p>
    <w:p w:rsidR="00B62F75" w:rsidRPr="004603B2" w:rsidRDefault="00B62F75" w:rsidP="004603B2">
      <w:pPr>
        <w:pStyle w:val="ListParagraph"/>
        <w:numPr>
          <w:ilvl w:val="0"/>
          <w:numId w:val="17"/>
        </w:numPr>
        <w:rPr>
          <w:rFonts w:ascii="Times New Roman" w:hAnsi="Times New Roman"/>
          <w:iCs/>
          <w:kern w:val="1"/>
          <w:sz w:val="20"/>
          <w:szCs w:val="20"/>
        </w:rPr>
      </w:pPr>
      <w:r w:rsidRPr="004603B2">
        <w:rPr>
          <w:rFonts w:ascii="Times New Roman" w:hAnsi="Times New Roman"/>
          <w:sz w:val="20"/>
          <w:szCs w:val="20"/>
        </w:rPr>
        <w:t>Правилник о дозвољеном нивоу буке у животној средини</w:t>
      </w:r>
    </w:p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4603B2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53"/>
        <w:gridCol w:w="1224"/>
        <w:gridCol w:w="1705"/>
        <w:gridCol w:w="1436"/>
        <w:gridCol w:w="1666"/>
        <w:gridCol w:w="1771"/>
        <w:gridCol w:w="1383"/>
        <w:gridCol w:w="1738"/>
      </w:tblGrid>
      <w:tr w:rsidR="00B62F75" w:rsidRPr="001B0E59" w:rsidTr="008F0779">
        <w:trPr>
          <w:trHeight w:val="416"/>
        </w:trPr>
        <w:tc>
          <w:tcPr>
            <w:tcW w:w="3477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Специфични циљ</w:t>
            </w: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Континуирано инвестирање у модернизацију и одговорно управљање водосистемом са циљем побољшања квалитета пијаће воде</w:t>
            </w:r>
            <w:r w:rsidRPr="008F07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07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3154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738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3477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4807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color w:val="000000"/>
                <w:sz w:val="20"/>
                <w:szCs w:val="20"/>
              </w:rPr>
              <w:t>Побољшање комплетног водоснабдевања и бољег квалитета воде у Општини Врбас</w:t>
            </w:r>
          </w:p>
        </w:tc>
        <w:tc>
          <w:tcPr>
            <w:tcW w:w="3154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color w:val="000000"/>
                <w:sz w:val="20"/>
                <w:szCs w:val="20"/>
              </w:rPr>
              <w:t>%Грађана Општине Врбас</w:t>
            </w:r>
          </w:p>
        </w:tc>
        <w:tc>
          <w:tcPr>
            <w:tcW w:w="1738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</w:tr>
      <w:tr w:rsidR="00B62F75" w:rsidRPr="001B0E59" w:rsidTr="008F0779">
        <w:trPr>
          <w:trHeight w:val="135"/>
        </w:trPr>
        <w:tc>
          <w:tcPr>
            <w:tcW w:w="2253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1224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1705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143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66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3154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738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2253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224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705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66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71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383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738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225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Изградња централног пречистача отпадних вода Врбаса и Куле</w:t>
            </w:r>
          </w:p>
        </w:tc>
        <w:tc>
          <w:tcPr>
            <w:tcW w:w="122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70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Усмерити отпадне воде(санитарне и индустријске) на пречистач отпадних вода како би се зауставило даље загађење канала и приступило његовој ремедијацији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Кубик отпадне воде</w:t>
            </w:r>
          </w:p>
        </w:tc>
        <w:tc>
          <w:tcPr>
            <w:tcW w:w="16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Пројектна документација</w:t>
            </w:r>
          </w:p>
        </w:tc>
        <w:tc>
          <w:tcPr>
            <w:tcW w:w="17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Покрајинска влада,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ЈВП Вода Војводине</w:t>
            </w:r>
          </w:p>
        </w:tc>
        <w:tc>
          <w:tcPr>
            <w:tcW w:w="13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ЈЛС</w:t>
            </w:r>
          </w:p>
        </w:tc>
        <w:tc>
          <w:tcPr>
            <w:tcW w:w="173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Европски фондови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Влада Републике Србије</w:t>
            </w:r>
          </w:p>
        </w:tc>
      </w:tr>
      <w:tr w:rsidR="00B62F75" w:rsidRPr="001B0E59" w:rsidTr="008F0779">
        <w:tc>
          <w:tcPr>
            <w:tcW w:w="225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Изградња 4 бунара на изворишту Водозахвата</w:t>
            </w:r>
          </w:p>
        </w:tc>
        <w:tc>
          <w:tcPr>
            <w:tcW w:w="122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70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Побољшање квалитета и повећање капацитета пијаће воде уз изградњу 4 бунара на изворишту Водозахвата 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бунара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на изворишту водозахвата</w:t>
            </w:r>
          </w:p>
        </w:tc>
        <w:tc>
          <w:tcPr>
            <w:tcW w:w="16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7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ЈКП“Комуналац“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ПЈ Водовод и канализације</w:t>
            </w:r>
          </w:p>
        </w:tc>
        <w:tc>
          <w:tcPr>
            <w:tcW w:w="13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Влада Републике Србије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 кредита Немачке развојне банке(KfW)</w:t>
            </w:r>
          </w:p>
        </w:tc>
      </w:tr>
      <w:tr w:rsidR="00B62F75" w:rsidRPr="001B0E59" w:rsidTr="008F0779">
        <w:tc>
          <w:tcPr>
            <w:tcW w:w="225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Проширење постројења за припрему воде за пиће</w:t>
            </w:r>
          </w:p>
        </w:tc>
        <w:tc>
          <w:tcPr>
            <w:tcW w:w="122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0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Повећање капацитета припреме воде за пиће са 50л на 150л у секунди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Кубик воде за пиће</w:t>
            </w:r>
          </w:p>
        </w:tc>
        <w:tc>
          <w:tcPr>
            <w:tcW w:w="16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7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ЈКП“Комуналац“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ПЈ Водовод и канализације</w:t>
            </w:r>
          </w:p>
        </w:tc>
        <w:tc>
          <w:tcPr>
            <w:tcW w:w="13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Влада Републике Србије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 кредита Немачке развојне банке(KfW)</w:t>
            </w:r>
          </w:p>
        </w:tc>
      </w:tr>
      <w:tr w:rsidR="00B62F75" w:rsidRPr="001B0E59" w:rsidTr="008F0779">
        <w:tc>
          <w:tcPr>
            <w:tcW w:w="225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Мере за уштеду енергије за постојеће објекте </w:t>
            </w:r>
          </w:p>
        </w:tc>
        <w:tc>
          <w:tcPr>
            <w:tcW w:w="122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70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Уштеда енергије кроз мере у постојећим објектима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% утрошене енергије</w:t>
            </w:r>
          </w:p>
        </w:tc>
        <w:tc>
          <w:tcPr>
            <w:tcW w:w="16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7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ЈКП“Комуналац“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ПЈ Водовод и канализације</w:t>
            </w:r>
          </w:p>
        </w:tc>
        <w:tc>
          <w:tcPr>
            <w:tcW w:w="13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Влада Републике Србије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 кредита Немачке развојне банке(KfW)</w:t>
            </w:r>
          </w:p>
        </w:tc>
      </w:tr>
      <w:tr w:rsidR="00B62F75" w:rsidRPr="001B0E59" w:rsidTr="008F0779">
        <w:tc>
          <w:tcPr>
            <w:tcW w:w="225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Изградња цевовода од Врбаса до Куцуре  и од Куцуре до Савиног Села у дужини од 14км</w:t>
            </w:r>
          </w:p>
        </w:tc>
        <w:tc>
          <w:tcPr>
            <w:tcW w:w="122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70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Изградњом цевовода постже се доток пијаће воде у селима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дужни метар цевовода</w:t>
            </w:r>
          </w:p>
        </w:tc>
        <w:tc>
          <w:tcPr>
            <w:tcW w:w="16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7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ЈКП“Комуналац“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ПЈ Водовод и канализације</w:t>
            </w:r>
          </w:p>
        </w:tc>
        <w:tc>
          <w:tcPr>
            <w:tcW w:w="13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Влада Републике Србије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 кредита Немачке развојне банке(KfW)</w:t>
            </w:r>
          </w:p>
        </w:tc>
      </w:tr>
      <w:tr w:rsidR="00B62F75" w:rsidRPr="001B0E59" w:rsidTr="008F0779">
        <w:tc>
          <w:tcPr>
            <w:tcW w:w="225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Проширење резервоарног простора-изградња резервоара</w:t>
            </w:r>
          </w:p>
        </w:tc>
        <w:tc>
          <w:tcPr>
            <w:tcW w:w="122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70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Повећање капацитета пијаће воде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Кубик воде</w:t>
            </w:r>
          </w:p>
        </w:tc>
        <w:tc>
          <w:tcPr>
            <w:tcW w:w="16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7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ЈКП“Комуналац“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ПЈ Водовод и канализације</w:t>
            </w:r>
          </w:p>
        </w:tc>
        <w:tc>
          <w:tcPr>
            <w:tcW w:w="13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Влада Републике Србије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 кредита Немачке развојне банке(KfW)</w:t>
            </w:r>
          </w:p>
        </w:tc>
      </w:tr>
      <w:tr w:rsidR="00B62F75" w:rsidRPr="001B0E59" w:rsidTr="008F0779">
        <w:tc>
          <w:tcPr>
            <w:tcW w:w="225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Изградња црпне станице на Водозахвату и у Куцури </w:t>
            </w:r>
          </w:p>
        </w:tc>
        <w:tc>
          <w:tcPr>
            <w:tcW w:w="122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70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Повећање капацитета пијаће воде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Кубик воде</w:t>
            </w:r>
          </w:p>
        </w:tc>
        <w:tc>
          <w:tcPr>
            <w:tcW w:w="16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7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ЈКП“Комуналац“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ПЈ Водовод и канализације</w:t>
            </w:r>
          </w:p>
        </w:tc>
        <w:tc>
          <w:tcPr>
            <w:tcW w:w="13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Влада Републике Србије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 кредита Немачке развојне банке(KfW)</w:t>
            </w:r>
          </w:p>
        </w:tc>
      </w:tr>
      <w:tr w:rsidR="00B62F75" w:rsidRPr="001B0E59" w:rsidTr="008F0779">
        <w:tc>
          <w:tcPr>
            <w:tcW w:w="225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Куповина опреме за детакцију цурења</w:t>
            </w:r>
          </w:p>
        </w:tc>
        <w:tc>
          <w:tcPr>
            <w:tcW w:w="122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170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Смањење губитка пијаће воде</w:t>
            </w:r>
          </w:p>
        </w:tc>
        <w:tc>
          <w:tcPr>
            <w:tcW w:w="143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Количина опреме-број комада</w:t>
            </w:r>
          </w:p>
        </w:tc>
        <w:tc>
          <w:tcPr>
            <w:tcW w:w="166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7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ЈКП“Комуналац“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ПЈ Водовод и канализације</w:t>
            </w:r>
          </w:p>
        </w:tc>
        <w:tc>
          <w:tcPr>
            <w:tcW w:w="138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Влада Републике Србије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8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 кредита Немачке развојне банке(KfW)</w:t>
            </w:r>
          </w:p>
        </w:tc>
      </w:tr>
    </w:tbl>
    <w:p w:rsidR="00B62F75" w:rsidRPr="004603B2" w:rsidRDefault="00B62F75" w:rsidP="001B0E59">
      <w:pPr>
        <w:ind w:left="5760" w:firstLine="720"/>
        <w:rPr>
          <w:rFonts w:ascii="Times New Roman" w:hAnsi="Times New Roman"/>
          <w:iCs/>
          <w:sz w:val="20"/>
          <w:szCs w:val="20"/>
        </w:rPr>
      </w:pPr>
      <w:r w:rsidRPr="004603B2">
        <w:rPr>
          <w:rFonts w:ascii="Times New Roman" w:hAnsi="Times New Roman"/>
          <w:iCs/>
          <w:sz w:val="20"/>
          <w:szCs w:val="20"/>
        </w:rPr>
        <w:t>Специфични циљ усаглашен са документима:</w:t>
      </w:r>
    </w:p>
    <w:p w:rsidR="00B62F75" w:rsidRPr="004603B2" w:rsidRDefault="00B62F75" w:rsidP="004603B2">
      <w:pPr>
        <w:pStyle w:val="ListParagraph"/>
        <w:numPr>
          <w:ilvl w:val="0"/>
          <w:numId w:val="19"/>
        </w:numPr>
        <w:rPr>
          <w:rFonts w:ascii="Times New Roman" w:hAnsi="Times New Roman"/>
          <w:iCs/>
          <w:sz w:val="20"/>
          <w:szCs w:val="20"/>
        </w:rPr>
      </w:pPr>
      <w:r w:rsidRPr="004603B2">
        <w:rPr>
          <w:rFonts w:ascii="Times New Roman" w:hAnsi="Times New Roman"/>
          <w:iCs/>
          <w:sz w:val="20"/>
          <w:szCs w:val="20"/>
        </w:rPr>
        <w:t>„Стратегија управљања водама на територији Републике Србије до 2034. године“</w:t>
      </w:r>
    </w:p>
    <w:p w:rsidR="00B62F75" w:rsidRPr="001B0E59" w:rsidRDefault="00B62F75" w:rsidP="004603B2">
      <w:pPr>
        <w:ind w:left="4320" w:firstLine="2160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9"/>
        <w:gridCol w:w="1403"/>
        <w:gridCol w:w="3681"/>
        <w:gridCol w:w="1429"/>
        <w:gridCol w:w="1414"/>
        <w:gridCol w:w="1258"/>
        <w:gridCol w:w="1382"/>
        <w:gridCol w:w="1176"/>
      </w:tblGrid>
      <w:tr w:rsidR="00B62F75" w:rsidRPr="001B0E59" w:rsidTr="008F0779">
        <w:trPr>
          <w:trHeight w:val="992"/>
        </w:trPr>
        <w:tc>
          <w:tcPr>
            <w:tcW w:w="2815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Специфични циљ: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Заштита од загађења и очување и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унапређење постојећих природних вредности водних ресурса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са приоритетним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решавањем канализационе инфраструктуре и решавањем проблема отпадних вода.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3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894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150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2287"/>
        </w:trPr>
        <w:tc>
          <w:tcPr>
            <w:tcW w:w="2815" w:type="dxa"/>
            <w:gridSpan w:val="2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363" w:type="dxa"/>
            <w:gridSpan w:val="3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Очување животне средине, здрав начин живота, едукација младих, побољшање здравља становништва .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</w:p>
        </w:tc>
        <w:tc>
          <w:tcPr>
            <w:tcW w:w="2894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Становништво општине Врбас</w:t>
            </w:r>
          </w:p>
        </w:tc>
        <w:tc>
          <w:tcPr>
            <w:tcW w:w="1150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</w:rPr>
              <w:t>2018-2025</w:t>
            </w:r>
          </w:p>
        </w:tc>
      </w:tr>
      <w:tr w:rsidR="00B62F75" w:rsidRPr="001B0E59" w:rsidTr="008F0779">
        <w:trPr>
          <w:trHeight w:val="135"/>
        </w:trPr>
        <w:tc>
          <w:tcPr>
            <w:tcW w:w="1444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1371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358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139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381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2894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150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1444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71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86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350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150" w:type="dxa"/>
            <w:vMerge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14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Пројекат “Бисер као вода“</w:t>
            </w:r>
          </w:p>
        </w:tc>
        <w:tc>
          <w:tcPr>
            <w:tcW w:w="13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Континуирано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Сваке године</w:t>
            </w:r>
          </w:p>
        </w:tc>
        <w:tc>
          <w:tcPr>
            <w:tcW w:w="35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 xml:space="preserve">Едукација по образовним установама у Врбасу на тему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„Вода је основни предуслов доброг здравља један од показатеља здравственог стања становништва“ и „ Очување унапређења постојећих природних вредности водених ресурса“</w:t>
            </w:r>
          </w:p>
        </w:tc>
        <w:tc>
          <w:tcPr>
            <w:tcW w:w="13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деце школског узраста која су прошла едукацију</w:t>
            </w:r>
          </w:p>
        </w:tc>
        <w:tc>
          <w:tcPr>
            <w:tcW w:w="138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5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ЈВП “Вода Војводине“</w:t>
            </w:r>
          </w:p>
        </w:tc>
        <w:tc>
          <w:tcPr>
            <w:tcW w:w="13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Основне школе са територије општине Врбас </w:t>
            </w:r>
          </w:p>
        </w:tc>
        <w:tc>
          <w:tcPr>
            <w:tcW w:w="11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ЈВП „Вода Војводине“</w:t>
            </w:r>
          </w:p>
        </w:tc>
      </w:tr>
      <w:tr w:rsidR="00B62F75" w:rsidRPr="001B0E59" w:rsidTr="008F0779">
        <w:tc>
          <w:tcPr>
            <w:tcW w:w="14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Приказивање промотивних филмова о водама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В</w:t>
            </w: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ојводине </w:t>
            </w:r>
          </w:p>
        </w:tc>
        <w:tc>
          <w:tcPr>
            <w:tcW w:w="13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2018-2025</w:t>
            </w:r>
          </w:p>
        </w:tc>
        <w:tc>
          <w:tcPr>
            <w:tcW w:w="35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Едукација ученика по образовним установама у Врбасу кроз гледање филмова  о водама Војводине како да се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сачува и унапреди  постојећа природна вредности водених ресурса.</w:t>
            </w:r>
          </w:p>
        </w:tc>
        <w:tc>
          <w:tcPr>
            <w:tcW w:w="13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деце школског узраста која су прошла едукацију</w:t>
            </w:r>
          </w:p>
        </w:tc>
        <w:tc>
          <w:tcPr>
            <w:tcW w:w="138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 </w:t>
            </w:r>
          </w:p>
        </w:tc>
        <w:tc>
          <w:tcPr>
            <w:tcW w:w="15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ЈВП “Вода Војводине“ –Врбас, основне школе са територије општине Врбас</w:t>
            </w:r>
          </w:p>
        </w:tc>
        <w:tc>
          <w:tcPr>
            <w:tcW w:w="13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Месне заједнице,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Представници локалних медија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(РТВ „Бачка“ Врбас )</w:t>
            </w:r>
          </w:p>
        </w:tc>
        <w:tc>
          <w:tcPr>
            <w:tcW w:w="11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ЈВП „Вода Војводине“</w:t>
            </w:r>
          </w:p>
        </w:tc>
      </w:tr>
      <w:tr w:rsidR="00B62F75" w:rsidRPr="001B0E59" w:rsidTr="008F0779">
        <w:tc>
          <w:tcPr>
            <w:tcW w:w="14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Едукативни интерактивни квиз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 xml:space="preserve"> o водама Војводине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Континуирано сваке године</w:t>
            </w:r>
          </w:p>
        </w:tc>
        <w:tc>
          <w:tcPr>
            <w:tcW w:w="35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Едукација ученика о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каналу ДТД, његовој обали, животињама и биљкама</w:t>
            </w:r>
          </w:p>
        </w:tc>
        <w:tc>
          <w:tcPr>
            <w:tcW w:w="13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Број деце школског узраста која су прошла едукацију </w:t>
            </w:r>
          </w:p>
        </w:tc>
        <w:tc>
          <w:tcPr>
            <w:tcW w:w="138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5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ЈВП“Вода Војводине“ </w:t>
            </w:r>
          </w:p>
        </w:tc>
        <w:tc>
          <w:tcPr>
            <w:tcW w:w="13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основне школе са територије општине Врбас</w:t>
            </w:r>
          </w:p>
        </w:tc>
        <w:tc>
          <w:tcPr>
            <w:tcW w:w="11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ЈВП „Вода Војводине“</w:t>
            </w:r>
          </w:p>
        </w:tc>
      </w:tr>
      <w:tr w:rsidR="00B62F75" w:rsidRPr="001B0E59" w:rsidTr="008F0779">
        <w:tc>
          <w:tcPr>
            <w:tcW w:w="14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Забавно едукативни квиз о водама Војводине</w:t>
            </w:r>
          </w:p>
        </w:tc>
        <w:tc>
          <w:tcPr>
            <w:tcW w:w="13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Континуирано сваке године</w:t>
            </w:r>
          </w:p>
        </w:tc>
        <w:tc>
          <w:tcPr>
            <w:tcW w:w="35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Едукација ученика кроз асоцијације на тему  </w:t>
            </w:r>
            <w:r w:rsidRPr="008F0779">
              <w:rPr>
                <w:rFonts w:ascii="Times New Roman" w:hAnsi="Times New Roman"/>
                <w:sz w:val="20"/>
                <w:szCs w:val="20"/>
              </w:rPr>
              <w:t>очување, унапређење постојећих природних вредности водених ресурса воде Војводине</w:t>
            </w:r>
          </w:p>
        </w:tc>
        <w:tc>
          <w:tcPr>
            <w:tcW w:w="13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деце школског узраста која су прошла едукацију</w:t>
            </w:r>
          </w:p>
        </w:tc>
        <w:tc>
          <w:tcPr>
            <w:tcW w:w="138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</w:t>
            </w:r>
          </w:p>
        </w:tc>
        <w:tc>
          <w:tcPr>
            <w:tcW w:w="15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ЈВП“Вода Војводине-Врбас </w:t>
            </w:r>
          </w:p>
        </w:tc>
        <w:tc>
          <w:tcPr>
            <w:tcW w:w="13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основне школе са територије општине Врбас</w:t>
            </w:r>
          </w:p>
        </w:tc>
        <w:tc>
          <w:tcPr>
            <w:tcW w:w="11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ЈВП „Вода Војводине“</w:t>
            </w:r>
          </w:p>
        </w:tc>
      </w:tr>
      <w:tr w:rsidR="00B62F75" w:rsidRPr="001B0E59" w:rsidTr="008F0779">
        <w:tc>
          <w:tcPr>
            <w:tcW w:w="14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Манифестација „Дани Јегричке „ Равно Село</w:t>
            </w:r>
          </w:p>
        </w:tc>
        <w:tc>
          <w:tcPr>
            <w:tcW w:w="13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Континуирано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Сваке године</w:t>
            </w:r>
          </w:p>
        </w:tc>
        <w:tc>
          <w:tcPr>
            <w:tcW w:w="35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Уз литературне и ликовне радионице едукација ученика о флори и фауни заштићеног подручја П.П. Јегричка </w:t>
            </w:r>
          </w:p>
        </w:tc>
        <w:tc>
          <w:tcPr>
            <w:tcW w:w="1396" w:type="dxa"/>
          </w:tcPr>
          <w:p w:rsidR="00B62F75" w:rsidRPr="008F0779" w:rsidRDefault="00B62F75" w:rsidP="00F4265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Број деце  учесника учесника манифестације</w:t>
            </w:r>
          </w:p>
        </w:tc>
        <w:tc>
          <w:tcPr>
            <w:tcW w:w="138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Национална стратегија одрживог развоја природе</w:t>
            </w:r>
          </w:p>
        </w:tc>
        <w:tc>
          <w:tcPr>
            <w:tcW w:w="15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ЈВП“Вода Војводине-Врбас </w:t>
            </w:r>
          </w:p>
        </w:tc>
        <w:tc>
          <w:tcPr>
            <w:tcW w:w="13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Основна школа „ Бранко Радичевић –Равно Село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Месне заједница Равно Село</w:t>
            </w:r>
          </w:p>
        </w:tc>
        <w:tc>
          <w:tcPr>
            <w:tcW w:w="11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ЈВП „Вода Војводине“</w:t>
            </w:r>
          </w:p>
        </w:tc>
      </w:tr>
      <w:tr w:rsidR="00B62F75" w:rsidRPr="001B0E59" w:rsidTr="008F0779">
        <w:tc>
          <w:tcPr>
            <w:tcW w:w="14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Манифестација „Дани Јегричке“ Змајево</w:t>
            </w:r>
          </w:p>
        </w:tc>
        <w:tc>
          <w:tcPr>
            <w:tcW w:w="13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Континуирано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Сваке године</w:t>
            </w:r>
          </w:p>
        </w:tc>
        <w:tc>
          <w:tcPr>
            <w:tcW w:w="35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Уз радионице спортске активности (пецање) изградње стазе здравља ликовне и литературне конкурсе едукација младих о флори и фауни заштићеног подручја П.П. Јегричка</w:t>
            </w:r>
          </w:p>
        </w:tc>
        <w:tc>
          <w:tcPr>
            <w:tcW w:w="1396" w:type="dxa"/>
          </w:tcPr>
          <w:p w:rsidR="00B62F75" w:rsidRPr="008F0779" w:rsidRDefault="00B62F75" w:rsidP="00F4265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Број деце  учесника учесника манифестације </w:t>
            </w:r>
          </w:p>
        </w:tc>
        <w:tc>
          <w:tcPr>
            <w:tcW w:w="138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Национална стратегија одрживог развоја природе</w:t>
            </w:r>
          </w:p>
        </w:tc>
        <w:tc>
          <w:tcPr>
            <w:tcW w:w="15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ЈВП“Вода Војводине-Врбас Основне школе</w:t>
            </w:r>
          </w:p>
        </w:tc>
        <w:tc>
          <w:tcPr>
            <w:tcW w:w="13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Основна школа „Јован Јовановић Змај“-Змајево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М.З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Змајево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ЈВП „Вода Војводине“</w:t>
            </w:r>
          </w:p>
        </w:tc>
      </w:tr>
      <w:tr w:rsidR="00B62F75" w:rsidRPr="001B0E59" w:rsidTr="008F0779">
        <w:tc>
          <w:tcPr>
            <w:tcW w:w="14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Изградња стазе здравља у Змајеву, уређење приобаља поред стазе (друга фаза)</w:t>
            </w:r>
          </w:p>
        </w:tc>
        <w:tc>
          <w:tcPr>
            <w:tcW w:w="13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(почетак и крај пројекта</w:t>
            </w:r>
            <w:r w:rsidRPr="008F077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35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Изградња „Стазе здравља“-Змајево  поред реке Јегричке, постављање информативних табли, клупа и одмаралишта поред стазе.</w:t>
            </w:r>
          </w:p>
        </w:tc>
        <w:tc>
          <w:tcPr>
            <w:tcW w:w="13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Дужина стазе</w:t>
            </w:r>
          </w:p>
          <w:p w:rsidR="00B62F75" w:rsidRPr="008F0779" w:rsidRDefault="00B62F75" w:rsidP="00F4265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8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5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ЈВП Вода Војводине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Покрајински секретаријат за заштиту природе</w:t>
            </w:r>
          </w:p>
        </w:tc>
        <w:tc>
          <w:tcPr>
            <w:tcW w:w="13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ЈЛС,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М.З. Змајево</w:t>
            </w:r>
          </w:p>
        </w:tc>
        <w:tc>
          <w:tcPr>
            <w:tcW w:w="11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ЈВП „Вода Војводине“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2F75" w:rsidRPr="001B0E59" w:rsidTr="008F0779">
        <w:tc>
          <w:tcPr>
            <w:tcW w:w="14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Уређење стазе Шлајз-Врбас, уређење приобаља поред стазе</w:t>
            </w:r>
          </w:p>
        </w:tc>
        <w:tc>
          <w:tcPr>
            <w:tcW w:w="137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2018-2025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(почетак и крај пројекта</w:t>
            </w:r>
          </w:p>
        </w:tc>
        <w:tc>
          <w:tcPr>
            <w:tcW w:w="358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Уређење стазе Шлајз- Врбас  уз изградњу места за одмор, спорт, рекреацију,угоститељство,туризам,забаву, риболов.</w:t>
            </w:r>
          </w:p>
        </w:tc>
        <w:tc>
          <w:tcPr>
            <w:tcW w:w="139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Дужина стазе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81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Пројектна документација</w:t>
            </w:r>
          </w:p>
        </w:tc>
        <w:tc>
          <w:tcPr>
            <w:tcW w:w="154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ЈВП Вода Војводине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Покрајински секретаријат за заштиту природе</w:t>
            </w:r>
          </w:p>
        </w:tc>
        <w:tc>
          <w:tcPr>
            <w:tcW w:w="13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ЈЛС,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Туристичка организација општине Врбас</w:t>
            </w:r>
          </w:p>
        </w:tc>
        <w:tc>
          <w:tcPr>
            <w:tcW w:w="115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ЈВП „Вода Војводине“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Општина Врбас</w:t>
            </w:r>
          </w:p>
        </w:tc>
      </w:tr>
    </w:tbl>
    <w:p w:rsidR="00B62F75" w:rsidRPr="004603B2" w:rsidRDefault="00B62F75" w:rsidP="001B0E59">
      <w:pPr>
        <w:ind w:left="7200"/>
        <w:rPr>
          <w:rFonts w:ascii="Times New Roman" w:hAnsi="Times New Roman"/>
          <w:iCs/>
          <w:sz w:val="20"/>
          <w:szCs w:val="20"/>
        </w:rPr>
      </w:pPr>
      <w:r w:rsidRPr="004603B2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документима:</w:t>
      </w:r>
    </w:p>
    <w:p w:rsidR="00B62F75" w:rsidRPr="004603B2" w:rsidRDefault="00B62F75" w:rsidP="004603B2">
      <w:pPr>
        <w:pStyle w:val="ListParagraph"/>
        <w:numPr>
          <w:ilvl w:val="8"/>
          <w:numId w:val="20"/>
        </w:numPr>
        <w:rPr>
          <w:rFonts w:ascii="Times New Roman" w:hAnsi="Times New Roman"/>
          <w:sz w:val="20"/>
          <w:szCs w:val="20"/>
        </w:rPr>
      </w:pPr>
      <w:r w:rsidRPr="004603B2">
        <w:rPr>
          <w:rFonts w:ascii="Times New Roman" w:hAnsi="Times New Roman"/>
          <w:sz w:val="20"/>
          <w:szCs w:val="20"/>
        </w:rPr>
        <w:t xml:space="preserve">„Национални програм заштиту животне средине. Закон о заштити животне средине“( „Службени гласник РС“ БР.135/04, 36/09,09-др.закон и 72/09-др.закон) </w:t>
      </w:r>
    </w:p>
    <w:p w:rsidR="00B62F75" w:rsidRPr="004603B2" w:rsidRDefault="00B62F75" w:rsidP="004603B2">
      <w:pPr>
        <w:pStyle w:val="ListParagraph"/>
        <w:numPr>
          <w:ilvl w:val="8"/>
          <w:numId w:val="20"/>
        </w:numPr>
        <w:rPr>
          <w:rFonts w:ascii="Times New Roman" w:hAnsi="Times New Roman"/>
          <w:sz w:val="20"/>
          <w:szCs w:val="20"/>
        </w:rPr>
      </w:pPr>
      <w:r w:rsidRPr="004603B2">
        <w:rPr>
          <w:rFonts w:ascii="Times New Roman" w:hAnsi="Times New Roman"/>
          <w:sz w:val="20"/>
          <w:szCs w:val="20"/>
        </w:rPr>
        <w:t xml:space="preserve">„Национална стратегија одрживог развоја. Члан 17.став 1 и члан 45 став 1. Закон о Влади“(Службени гласник РС ,бр.55/05, 71/05- исправка и 101/07) </w:t>
      </w:r>
    </w:p>
    <w:p w:rsidR="00B62F75" w:rsidRPr="001B0E59" w:rsidRDefault="00B62F75" w:rsidP="001B0E59">
      <w:pPr>
        <w:rPr>
          <w:rFonts w:ascii="Times New Roman" w:hAnsi="Times New Roman"/>
          <w:i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sz w:val="20"/>
          <w:szCs w:val="20"/>
        </w:rPr>
      </w:pPr>
    </w:p>
    <w:tbl>
      <w:tblPr>
        <w:tblW w:w="1318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1276"/>
        <w:gridCol w:w="3543"/>
        <w:gridCol w:w="1276"/>
        <w:gridCol w:w="1276"/>
        <w:gridCol w:w="1563"/>
        <w:gridCol w:w="1414"/>
        <w:gridCol w:w="1275"/>
      </w:tblGrid>
      <w:tr w:rsidR="00B62F75" w:rsidRPr="001B0E59" w:rsidTr="008F0779">
        <w:trPr>
          <w:trHeight w:val="416"/>
        </w:trPr>
        <w:tc>
          <w:tcPr>
            <w:tcW w:w="2836" w:type="dxa"/>
            <w:gridSpan w:val="2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Специфични циљ: 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Ремедијација Великог бачког канала (ВБК), кроз насеље Врбас и даље заустављање деградације животне средине</w:t>
            </w:r>
          </w:p>
        </w:tc>
        <w:tc>
          <w:tcPr>
            <w:tcW w:w="6095" w:type="dxa"/>
            <w:gridSpan w:val="3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Очекивани резултат</w:t>
            </w:r>
          </w:p>
        </w:tc>
        <w:tc>
          <w:tcPr>
            <w:tcW w:w="2977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Индикатор</w:t>
            </w:r>
          </w:p>
        </w:tc>
        <w:tc>
          <w:tcPr>
            <w:tcW w:w="1275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Рокови</w:t>
            </w:r>
          </w:p>
        </w:tc>
      </w:tr>
      <w:tr w:rsidR="00B62F75" w:rsidRPr="001B0E59" w:rsidTr="008F0779">
        <w:trPr>
          <w:trHeight w:val="847"/>
        </w:trPr>
        <w:tc>
          <w:tcPr>
            <w:tcW w:w="2836" w:type="dxa"/>
            <w:gridSpan w:val="2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6095" w:type="dxa"/>
            <w:gridSpan w:val="3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Бољи услови живота грађана и безбедно коришћење локације -ВБК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</w:p>
        </w:tc>
        <w:tc>
          <w:tcPr>
            <w:tcW w:w="2977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400.000 м3 муља у каналу узрокује јаке непријатне  мирисе  и чине услове живота непристојним</w:t>
            </w:r>
          </w:p>
        </w:tc>
        <w:tc>
          <w:tcPr>
            <w:tcW w:w="1275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b/>
                <w:sz w:val="20"/>
                <w:szCs w:val="20"/>
              </w:rPr>
              <w:t>2025.г.</w:t>
            </w:r>
          </w:p>
        </w:tc>
      </w:tr>
      <w:tr w:rsidR="00B62F75" w:rsidRPr="001B0E59" w:rsidTr="008F0779">
        <w:trPr>
          <w:trHeight w:val="135"/>
        </w:trPr>
        <w:tc>
          <w:tcPr>
            <w:tcW w:w="1560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Активности</w:t>
            </w:r>
          </w:p>
        </w:tc>
        <w:tc>
          <w:tcPr>
            <w:tcW w:w="127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Рок</w:t>
            </w:r>
          </w:p>
        </w:tc>
        <w:tc>
          <w:tcPr>
            <w:tcW w:w="3543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Очекивани резултат</w:t>
            </w:r>
          </w:p>
        </w:tc>
        <w:tc>
          <w:tcPr>
            <w:tcW w:w="127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Индикатор</w:t>
            </w:r>
          </w:p>
        </w:tc>
        <w:tc>
          <w:tcPr>
            <w:tcW w:w="1276" w:type="dxa"/>
            <w:vMerge w:val="restart"/>
          </w:tcPr>
          <w:p w:rsidR="00B62F75" w:rsidRPr="008F0779" w:rsidRDefault="00B62F75" w:rsidP="001B0E59">
            <w:pP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 верификације</w:t>
            </w:r>
          </w:p>
        </w:tc>
        <w:tc>
          <w:tcPr>
            <w:tcW w:w="2977" w:type="dxa"/>
            <w:gridSpan w:val="2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Носиоци учесници</w:t>
            </w:r>
          </w:p>
        </w:tc>
        <w:tc>
          <w:tcPr>
            <w:tcW w:w="1275" w:type="dxa"/>
            <w:vMerge w:val="restart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Извори</w:t>
            </w:r>
          </w:p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финансирања</w:t>
            </w:r>
          </w:p>
        </w:tc>
      </w:tr>
      <w:tr w:rsidR="00B62F75" w:rsidRPr="001B0E59" w:rsidTr="008F0779">
        <w:trPr>
          <w:trHeight w:val="135"/>
        </w:trPr>
        <w:tc>
          <w:tcPr>
            <w:tcW w:w="1560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76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43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76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76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3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Одговорна институцуја</w:t>
            </w:r>
          </w:p>
        </w:tc>
        <w:tc>
          <w:tcPr>
            <w:tcW w:w="1414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F0779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Институције које учествују</w:t>
            </w:r>
          </w:p>
        </w:tc>
        <w:tc>
          <w:tcPr>
            <w:tcW w:w="1275" w:type="dxa"/>
            <w:vMerge/>
            <w:vAlign w:val="center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62F75" w:rsidRPr="001B0E59" w:rsidTr="008F0779"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Изградња ЦППОВ ( централни пречистач отпадних  вода) Врбас/Кула</w:t>
            </w:r>
          </w:p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7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2018.г.</w:t>
            </w:r>
          </w:p>
        </w:tc>
        <w:tc>
          <w:tcPr>
            <w:tcW w:w="354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Пречишћавање комуналних и индустријских отпадних вода Врбаса, Куле и Црвенке</w:t>
            </w:r>
          </w:p>
        </w:tc>
        <w:tc>
          <w:tcPr>
            <w:tcW w:w="12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Ремедијација ВБК-а</w:t>
            </w:r>
          </w:p>
        </w:tc>
        <w:tc>
          <w:tcPr>
            <w:tcW w:w="12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Пројекат изградње ЦППОВ Врбас/Кула</w:t>
            </w:r>
          </w:p>
        </w:tc>
        <w:tc>
          <w:tcPr>
            <w:tcW w:w="156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Општине Врбас и Кула и Покрајински секретаријат за урбанизам и заштиту  животне средине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ДЕУ у Србији, Министарство животне средине, </w:t>
            </w:r>
          </w:p>
        </w:tc>
        <w:tc>
          <w:tcPr>
            <w:tcW w:w="12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ИПА 2008</w:t>
            </w:r>
          </w:p>
        </w:tc>
      </w:tr>
      <w:tr w:rsidR="00B62F75" w:rsidRPr="001B0E59" w:rsidTr="008F0779">
        <w:trPr>
          <w:trHeight w:val="856"/>
        </w:trPr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Израда пројектно-техничке докуементације и документације за тендер, Студије изводљивости о Процене утицаја на животну средину</w:t>
            </w:r>
          </w:p>
        </w:tc>
        <w:tc>
          <w:tcPr>
            <w:tcW w:w="1276" w:type="dxa"/>
          </w:tcPr>
          <w:p w:rsidR="00B62F75" w:rsidRPr="008F0779" w:rsidRDefault="00B62F75" w:rsidP="008F07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2019.г.</w:t>
            </w:r>
          </w:p>
        </w:tc>
        <w:tc>
          <w:tcPr>
            <w:tcW w:w="354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Припремљена документација и тендер за добијање средстава  за ремедијацију</w:t>
            </w:r>
          </w:p>
        </w:tc>
        <w:tc>
          <w:tcPr>
            <w:tcW w:w="12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Технологија  ремедијације-дозвола за изградњу</w:t>
            </w:r>
          </w:p>
        </w:tc>
        <w:tc>
          <w:tcPr>
            <w:tcW w:w="12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ППФ -8 , експертски тима за израду документације</w:t>
            </w:r>
          </w:p>
        </w:tc>
        <w:tc>
          <w:tcPr>
            <w:tcW w:w="156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ППФ-8, Покрајински секретаријат за урбанизам и заштиту животне средине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Министарство за европске интеграције, Министарство животне средине, ЈВП Воде Војводине</w:t>
            </w:r>
          </w:p>
        </w:tc>
        <w:tc>
          <w:tcPr>
            <w:tcW w:w="12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Европски фондови</w:t>
            </w:r>
          </w:p>
        </w:tc>
      </w:tr>
      <w:tr w:rsidR="00B62F75" w:rsidRPr="001B0E59" w:rsidTr="008F0779">
        <w:trPr>
          <w:trHeight w:val="1617"/>
        </w:trPr>
        <w:tc>
          <w:tcPr>
            <w:tcW w:w="1560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Поступак   ремедијације ВБК-а</w:t>
            </w:r>
          </w:p>
        </w:tc>
        <w:tc>
          <w:tcPr>
            <w:tcW w:w="12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2025.г.</w:t>
            </w:r>
          </w:p>
        </w:tc>
        <w:tc>
          <w:tcPr>
            <w:tcW w:w="354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color w:val="C00000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Безбедно вођење процеса ремедијације</w:t>
            </w:r>
          </w:p>
        </w:tc>
        <w:tc>
          <w:tcPr>
            <w:tcW w:w="12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Мониторинг током ремедијације</w:t>
            </w:r>
          </w:p>
        </w:tc>
        <w:tc>
          <w:tcPr>
            <w:tcW w:w="1276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Извођач радова, Надзор, Лице задужено за мониторинг, Грађани</w:t>
            </w:r>
          </w:p>
        </w:tc>
        <w:tc>
          <w:tcPr>
            <w:tcW w:w="1563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Извођач радова, Надзор, Покрајински секретаријат за урбанизам и заштиту животне средине</w:t>
            </w:r>
          </w:p>
        </w:tc>
        <w:tc>
          <w:tcPr>
            <w:tcW w:w="1414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0779">
              <w:rPr>
                <w:rFonts w:ascii="Times New Roman" w:hAnsi="Times New Roman"/>
                <w:sz w:val="20"/>
                <w:szCs w:val="20"/>
                <w:lang w:val="sr-Cyrl-CS"/>
              </w:rPr>
              <w:t>Министарство животне средине, ЈВП Воде Војводине</w:t>
            </w:r>
          </w:p>
        </w:tc>
        <w:tc>
          <w:tcPr>
            <w:tcW w:w="1275" w:type="dxa"/>
          </w:tcPr>
          <w:p w:rsidR="00B62F75" w:rsidRPr="008F0779" w:rsidRDefault="00B62F75" w:rsidP="001B0E59">
            <w:pPr>
              <w:rPr>
                <w:rFonts w:ascii="Times New Roman" w:hAnsi="Times New Roman"/>
                <w:sz w:val="20"/>
                <w:szCs w:val="20"/>
              </w:rPr>
            </w:pPr>
            <w:r w:rsidRPr="008F0779">
              <w:rPr>
                <w:rFonts w:ascii="Times New Roman" w:hAnsi="Times New Roman"/>
                <w:sz w:val="20"/>
                <w:szCs w:val="20"/>
              </w:rPr>
              <w:t>Европски фондови</w:t>
            </w:r>
          </w:p>
        </w:tc>
      </w:tr>
    </w:tbl>
    <w:p w:rsidR="00B62F75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  <w:r w:rsidRPr="001B0E59">
        <w:rPr>
          <w:rFonts w:ascii="Times New Roman" w:hAnsi="Times New Roman"/>
          <w:i/>
          <w:iCs/>
          <w:kern w:val="1"/>
          <w:sz w:val="20"/>
          <w:szCs w:val="20"/>
        </w:rPr>
        <w:tab/>
      </w:r>
    </w:p>
    <w:p w:rsidR="00B62F75" w:rsidRPr="004603B2" w:rsidRDefault="00B62F75" w:rsidP="001B0E59">
      <w:pPr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/>
          <w:iCs/>
          <w:kern w:val="1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Pr="004603B2">
        <w:rPr>
          <w:rFonts w:ascii="Times New Roman" w:hAnsi="Times New Roman"/>
          <w:iCs/>
          <w:sz w:val="20"/>
          <w:szCs w:val="20"/>
        </w:rPr>
        <w:t>Специфични циљ усаглашен са стратешким документима:</w:t>
      </w:r>
    </w:p>
    <w:p w:rsidR="00B62F75" w:rsidRDefault="00B62F75" w:rsidP="001B0E59">
      <w:pPr>
        <w:rPr>
          <w:rFonts w:ascii="Times New Roman" w:hAnsi="Times New Roman"/>
          <w:iCs/>
          <w:sz w:val="20"/>
          <w:szCs w:val="20"/>
        </w:rPr>
      </w:pPr>
      <w:r w:rsidRPr="004603B2">
        <w:rPr>
          <w:rFonts w:ascii="Times New Roman" w:hAnsi="Times New Roman"/>
          <w:iCs/>
          <w:sz w:val="20"/>
          <w:szCs w:val="20"/>
        </w:rPr>
        <w:tab/>
      </w:r>
      <w:r w:rsidRPr="004603B2">
        <w:rPr>
          <w:rFonts w:ascii="Times New Roman" w:hAnsi="Times New Roman"/>
          <w:iCs/>
          <w:sz w:val="20"/>
          <w:szCs w:val="20"/>
        </w:rPr>
        <w:tab/>
      </w:r>
      <w:r w:rsidRPr="004603B2">
        <w:rPr>
          <w:rFonts w:ascii="Times New Roman" w:hAnsi="Times New Roman"/>
          <w:iCs/>
          <w:sz w:val="20"/>
          <w:szCs w:val="20"/>
        </w:rPr>
        <w:tab/>
      </w:r>
      <w:r w:rsidRPr="004603B2">
        <w:rPr>
          <w:rFonts w:ascii="Times New Roman" w:hAnsi="Times New Roman"/>
          <w:iCs/>
          <w:sz w:val="20"/>
          <w:szCs w:val="20"/>
        </w:rPr>
        <w:tab/>
      </w:r>
      <w:r w:rsidRPr="004603B2">
        <w:rPr>
          <w:rFonts w:ascii="Times New Roman" w:hAnsi="Times New Roman"/>
          <w:iCs/>
          <w:sz w:val="20"/>
          <w:szCs w:val="20"/>
        </w:rPr>
        <w:tab/>
      </w:r>
      <w:r w:rsidRPr="004603B2">
        <w:rPr>
          <w:rFonts w:ascii="Times New Roman" w:hAnsi="Times New Roman"/>
          <w:iCs/>
          <w:sz w:val="20"/>
          <w:szCs w:val="20"/>
        </w:rPr>
        <w:tab/>
      </w:r>
      <w:r w:rsidRPr="004603B2">
        <w:rPr>
          <w:rFonts w:ascii="Times New Roman" w:hAnsi="Times New Roman"/>
          <w:iCs/>
          <w:sz w:val="20"/>
          <w:szCs w:val="20"/>
        </w:rPr>
        <w:tab/>
      </w:r>
      <w:r w:rsidRPr="004603B2">
        <w:rPr>
          <w:rFonts w:ascii="Times New Roman" w:hAnsi="Times New Roman"/>
          <w:iCs/>
          <w:sz w:val="20"/>
          <w:szCs w:val="20"/>
        </w:rPr>
        <w:tab/>
      </w:r>
      <w:r w:rsidRPr="004603B2">
        <w:rPr>
          <w:rFonts w:ascii="Times New Roman" w:hAnsi="Times New Roman"/>
          <w:iCs/>
          <w:sz w:val="20"/>
          <w:szCs w:val="20"/>
        </w:rPr>
        <w:tab/>
      </w:r>
      <w:r w:rsidRPr="004603B2">
        <w:rPr>
          <w:rFonts w:ascii="Times New Roman" w:hAnsi="Times New Roman"/>
          <w:iCs/>
          <w:sz w:val="20"/>
          <w:szCs w:val="20"/>
        </w:rPr>
        <w:tab/>
      </w:r>
    </w:p>
    <w:p w:rsidR="00B62F75" w:rsidRPr="00A3205A" w:rsidRDefault="00B62F75" w:rsidP="00A3205A">
      <w:pPr>
        <w:pStyle w:val="ListParagraph"/>
        <w:numPr>
          <w:ilvl w:val="8"/>
          <w:numId w:val="21"/>
        </w:numPr>
        <w:ind w:firstLine="41"/>
        <w:rPr>
          <w:rFonts w:ascii="Times New Roman" w:hAnsi="Times New Roman"/>
          <w:iCs/>
          <w:sz w:val="20"/>
          <w:szCs w:val="20"/>
        </w:rPr>
      </w:pPr>
      <w:r w:rsidRPr="00A3205A">
        <w:rPr>
          <w:rFonts w:ascii="Times New Roman" w:hAnsi="Times New Roman"/>
          <w:iCs/>
          <w:sz w:val="20"/>
          <w:szCs w:val="20"/>
        </w:rPr>
        <w:t>Пројекат изградње ЦППОВ Врбас/Кула</w:t>
      </w:r>
    </w:p>
    <w:p w:rsidR="00B62F75" w:rsidRPr="00A3205A" w:rsidRDefault="00B62F75" w:rsidP="00A3205A">
      <w:pPr>
        <w:pStyle w:val="ListParagraph"/>
        <w:numPr>
          <w:ilvl w:val="8"/>
          <w:numId w:val="21"/>
        </w:numPr>
        <w:ind w:firstLine="41"/>
        <w:rPr>
          <w:rFonts w:ascii="Times New Roman" w:hAnsi="Times New Roman"/>
          <w:iCs/>
          <w:sz w:val="20"/>
          <w:szCs w:val="20"/>
        </w:rPr>
      </w:pPr>
      <w:r w:rsidRPr="00A3205A">
        <w:rPr>
          <w:rFonts w:ascii="Times New Roman" w:hAnsi="Times New Roman"/>
          <w:iCs/>
          <w:sz w:val="20"/>
          <w:szCs w:val="20"/>
        </w:rPr>
        <w:t xml:space="preserve">„Стратегија управљања водама на територији Републике </w:t>
      </w:r>
    </w:p>
    <w:p w:rsidR="00B62F75" w:rsidRPr="00A3205A" w:rsidRDefault="00B62F75" w:rsidP="00A3205A">
      <w:pPr>
        <w:pStyle w:val="ListParagraph"/>
        <w:numPr>
          <w:ilvl w:val="8"/>
          <w:numId w:val="21"/>
        </w:numPr>
        <w:ind w:firstLine="41"/>
        <w:rPr>
          <w:rFonts w:ascii="Times New Roman" w:hAnsi="Times New Roman"/>
          <w:iCs/>
          <w:kern w:val="1"/>
          <w:sz w:val="20"/>
          <w:szCs w:val="20"/>
        </w:rPr>
      </w:pPr>
      <w:r w:rsidRPr="00A3205A">
        <w:rPr>
          <w:rFonts w:ascii="Times New Roman" w:hAnsi="Times New Roman"/>
          <w:iCs/>
          <w:sz w:val="20"/>
          <w:szCs w:val="20"/>
        </w:rPr>
        <w:t>Србије до 2034. године“</w:t>
      </w:r>
    </w:p>
    <w:p w:rsidR="00B62F75" w:rsidRPr="004603B2" w:rsidRDefault="00B62F75" w:rsidP="00A3205A">
      <w:pPr>
        <w:ind w:firstLine="41"/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4603B2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4603B2" w:rsidRDefault="00B62F75" w:rsidP="001B0E59">
      <w:pPr>
        <w:rPr>
          <w:rFonts w:ascii="Times New Roman" w:hAnsi="Times New Roman"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ind w:left="6480" w:hanging="6622"/>
        <w:rPr>
          <w:rFonts w:ascii="Times New Roman" w:hAnsi="Times New Roman"/>
          <w:i/>
          <w:iCs/>
          <w:kern w:val="1"/>
          <w:sz w:val="20"/>
          <w:szCs w:val="20"/>
        </w:rPr>
      </w:pPr>
    </w:p>
    <w:p w:rsidR="00B62F75" w:rsidRPr="001B0E59" w:rsidRDefault="00B62F75" w:rsidP="001B0E59">
      <w:pPr>
        <w:rPr>
          <w:rFonts w:ascii="Times New Roman" w:hAnsi="Times New Roman"/>
          <w:i/>
          <w:sz w:val="20"/>
          <w:szCs w:val="20"/>
        </w:rPr>
      </w:pPr>
    </w:p>
    <w:p w:rsidR="00B62F75" w:rsidRPr="001B0E59" w:rsidRDefault="00B62F75" w:rsidP="001B0E59">
      <w:pPr>
        <w:ind w:left="218"/>
        <w:jc w:val="both"/>
        <w:rPr>
          <w:rFonts w:ascii="Times New Roman" w:hAnsi="Times New Roman"/>
          <w:i/>
          <w:iCs/>
          <w:kern w:val="1"/>
          <w:sz w:val="20"/>
          <w:szCs w:val="20"/>
        </w:rPr>
      </w:pPr>
    </w:p>
    <w:sectPr w:rsidR="00B62F75" w:rsidRPr="001B0E59" w:rsidSect="001B0E59">
      <w:headerReference w:type="default" r:id="rId7"/>
      <w:footerReference w:type="default" r:id="rId8"/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F75" w:rsidRDefault="00B62F75" w:rsidP="004603B2">
      <w:r>
        <w:separator/>
      </w:r>
    </w:p>
  </w:endnote>
  <w:endnote w:type="continuationSeparator" w:id="0">
    <w:p w:rsidR="00B62F75" w:rsidRDefault="00B62F75" w:rsidP="004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F75" w:rsidRDefault="00B62F75">
    <w:pPr>
      <w:pStyle w:val="Footer"/>
      <w:jc w:val="right"/>
    </w:pPr>
    <w:fldSimple w:instr=" PAGE   \* MERGEFORMAT ">
      <w:r>
        <w:rPr>
          <w:noProof/>
        </w:rPr>
        <w:t>28</w:t>
      </w:r>
    </w:fldSimple>
  </w:p>
  <w:p w:rsidR="00B62F75" w:rsidRDefault="00B62F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F75" w:rsidRDefault="00B62F75" w:rsidP="004603B2">
      <w:r>
        <w:separator/>
      </w:r>
    </w:p>
  </w:footnote>
  <w:footnote w:type="continuationSeparator" w:id="0">
    <w:p w:rsidR="00B62F75" w:rsidRDefault="00B62F75" w:rsidP="004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F75" w:rsidRDefault="00B62F75">
    <w:pPr>
      <w:pStyle w:val="Header"/>
    </w:pPr>
    <w:r>
      <w:rPr>
        <w:noProof/>
        <w:lang w:eastAsia="en-US"/>
      </w:rPr>
      <w:pict>
        <v:rect id="_x0000_s2049" style="position:absolute;margin-left:736.1pt;margin-top:0;width:40.9pt;height:171.9pt;z-index:251660288;mso-position-horizontal-relative:page;mso-position-vertical:bottom;mso-position-vertical-relative:margin;v-text-anchor:middle" o:allowincell="f" filled="f" stroked="f">
          <v:textbox style="layout-flow:vertical;mso-layout-flow-alt:bottom-to-top;mso-next-textbox:#_x0000_s2049;mso-fit-shape-to-text:t">
            <w:txbxContent>
              <w:p w:rsidR="00B62F75" w:rsidRPr="00A3205A" w:rsidRDefault="00B62F75" w:rsidP="00A3205A">
                <w:pPr>
                  <w:rPr>
                    <w:szCs w:val="44"/>
                  </w:rPr>
                </w:pPr>
              </w:p>
            </w:txbxContent>
          </v:textbox>
          <w10:wrap anchorx="page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61F3"/>
    <w:multiLevelType w:val="hybridMultilevel"/>
    <w:tmpl w:val="443E64E0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0DA95096"/>
    <w:multiLevelType w:val="hybridMultilevel"/>
    <w:tmpl w:val="BEE852D4"/>
    <w:lvl w:ilvl="0" w:tplc="04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</w:abstractNum>
  <w:abstractNum w:abstractNumId="2">
    <w:nsid w:val="12A6176D"/>
    <w:multiLevelType w:val="hybridMultilevel"/>
    <w:tmpl w:val="B34E2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77B31"/>
    <w:multiLevelType w:val="hybridMultilevel"/>
    <w:tmpl w:val="BC800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93186"/>
    <w:multiLevelType w:val="hybridMultilevel"/>
    <w:tmpl w:val="2B10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5554"/>
    <w:multiLevelType w:val="hybridMultilevel"/>
    <w:tmpl w:val="5F141264"/>
    <w:lvl w:ilvl="0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6">
    <w:nsid w:val="26C75B2B"/>
    <w:multiLevelType w:val="hybridMultilevel"/>
    <w:tmpl w:val="5282B81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7">
    <w:nsid w:val="38E15CCC"/>
    <w:multiLevelType w:val="hybridMultilevel"/>
    <w:tmpl w:val="9006D0FE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8">
    <w:nsid w:val="3AAE64ED"/>
    <w:multiLevelType w:val="hybridMultilevel"/>
    <w:tmpl w:val="403A6274"/>
    <w:lvl w:ilvl="0" w:tplc="0409000F">
      <w:start w:val="1"/>
      <w:numFmt w:val="decimal"/>
      <w:lvlText w:val="%1."/>
      <w:lvlJc w:val="left"/>
      <w:pPr>
        <w:ind w:left="79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0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2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  <w:rPr>
        <w:rFonts w:cs="Times New Roman"/>
      </w:rPr>
    </w:lvl>
  </w:abstractNum>
  <w:abstractNum w:abstractNumId="9">
    <w:nsid w:val="491164F3"/>
    <w:multiLevelType w:val="hybridMultilevel"/>
    <w:tmpl w:val="F6FCA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6B2E52"/>
    <w:multiLevelType w:val="hybridMultilevel"/>
    <w:tmpl w:val="62BE8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403ED"/>
    <w:multiLevelType w:val="hybridMultilevel"/>
    <w:tmpl w:val="7CBE2232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2">
    <w:nsid w:val="4E0015E5"/>
    <w:multiLevelType w:val="hybridMultilevel"/>
    <w:tmpl w:val="65945BE0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539C3DA7"/>
    <w:multiLevelType w:val="hybridMultilevel"/>
    <w:tmpl w:val="F0268F9E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4">
    <w:nsid w:val="5DB35AD9"/>
    <w:multiLevelType w:val="singleLevel"/>
    <w:tmpl w:val="00AC295E"/>
    <w:name w:val="Bullet 1"/>
    <w:lvl w:ilvl="0">
      <w:numFmt w:val="none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>
    <w:nsid w:val="676B4F4B"/>
    <w:multiLevelType w:val="hybridMultilevel"/>
    <w:tmpl w:val="81729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0312CD"/>
    <w:multiLevelType w:val="hybridMultilevel"/>
    <w:tmpl w:val="E24E50C0"/>
    <w:lvl w:ilvl="0" w:tplc="0409000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24" w:hanging="360"/>
      </w:pPr>
      <w:rPr>
        <w:rFonts w:ascii="Wingdings" w:hAnsi="Wingdings" w:hint="default"/>
      </w:rPr>
    </w:lvl>
  </w:abstractNum>
  <w:abstractNum w:abstractNumId="17">
    <w:nsid w:val="6C541C53"/>
    <w:multiLevelType w:val="hybridMultilevel"/>
    <w:tmpl w:val="C7D4C792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8">
    <w:nsid w:val="6FD80449"/>
    <w:multiLevelType w:val="hybridMultilevel"/>
    <w:tmpl w:val="392A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446B7F"/>
    <w:multiLevelType w:val="hybridMultilevel"/>
    <w:tmpl w:val="74C8A2BA"/>
    <w:lvl w:ilvl="0" w:tplc="04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0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2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  <w:rPr>
        <w:rFonts w:cs="Times New Roman"/>
      </w:rPr>
    </w:lvl>
  </w:abstractNum>
  <w:abstractNum w:abstractNumId="20">
    <w:nsid w:val="7F94211B"/>
    <w:multiLevelType w:val="hybridMultilevel"/>
    <w:tmpl w:val="81D8D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6"/>
  </w:num>
  <w:num w:numId="5">
    <w:abstractNumId w:val="4"/>
  </w:num>
  <w:num w:numId="6">
    <w:abstractNumId w:val="10"/>
  </w:num>
  <w:num w:numId="7">
    <w:abstractNumId w:val="12"/>
  </w:num>
  <w:num w:numId="8">
    <w:abstractNumId w:val="20"/>
  </w:num>
  <w:num w:numId="9">
    <w:abstractNumId w:val="13"/>
  </w:num>
  <w:num w:numId="10">
    <w:abstractNumId w:val="7"/>
  </w:num>
  <w:num w:numId="11">
    <w:abstractNumId w:val="11"/>
  </w:num>
  <w:num w:numId="12">
    <w:abstractNumId w:val="15"/>
  </w:num>
  <w:num w:numId="13">
    <w:abstractNumId w:val="1"/>
  </w:num>
  <w:num w:numId="14">
    <w:abstractNumId w:val="8"/>
  </w:num>
  <w:num w:numId="15">
    <w:abstractNumId w:val="19"/>
  </w:num>
  <w:num w:numId="16">
    <w:abstractNumId w:val="2"/>
  </w:num>
  <w:num w:numId="17">
    <w:abstractNumId w:val="6"/>
  </w:num>
  <w:num w:numId="18">
    <w:abstractNumId w:val="3"/>
  </w:num>
  <w:num w:numId="19">
    <w:abstractNumId w:val="17"/>
  </w:num>
  <w:num w:numId="20">
    <w:abstractNumId w:val="18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418"/>
    <w:rsid w:val="000517A8"/>
    <w:rsid w:val="000A5F9E"/>
    <w:rsid w:val="000C1189"/>
    <w:rsid w:val="000D4C09"/>
    <w:rsid w:val="00110B6B"/>
    <w:rsid w:val="001908BE"/>
    <w:rsid w:val="001A4D3F"/>
    <w:rsid w:val="001B0E59"/>
    <w:rsid w:val="001D0ED9"/>
    <w:rsid w:val="00205AFF"/>
    <w:rsid w:val="00222AB3"/>
    <w:rsid w:val="00240BEC"/>
    <w:rsid w:val="00245FB6"/>
    <w:rsid w:val="00266DE8"/>
    <w:rsid w:val="00295D0B"/>
    <w:rsid w:val="002A3B55"/>
    <w:rsid w:val="002E5F37"/>
    <w:rsid w:val="002F40C5"/>
    <w:rsid w:val="003070EF"/>
    <w:rsid w:val="003126CB"/>
    <w:rsid w:val="00334C51"/>
    <w:rsid w:val="003641AB"/>
    <w:rsid w:val="003F1BE8"/>
    <w:rsid w:val="003F4F42"/>
    <w:rsid w:val="003F7899"/>
    <w:rsid w:val="004161EF"/>
    <w:rsid w:val="004548AD"/>
    <w:rsid w:val="004603B2"/>
    <w:rsid w:val="00470718"/>
    <w:rsid w:val="004B1628"/>
    <w:rsid w:val="004B32C7"/>
    <w:rsid w:val="00535418"/>
    <w:rsid w:val="00556D51"/>
    <w:rsid w:val="005D0276"/>
    <w:rsid w:val="006918E6"/>
    <w:rsid w:val="006A45EA"/>
    <w:rsid w:val="006B4749"/>
    <w:rsid w:val="006C2D6F"/>
    <w:rsid w:val="006D1267"/>
    <w:rsid w:val="006F7D9F"/>
    <w:rsid w:val="00726B10"/>
    <w:rsid w:val="007564E4"/>
    <w:rsid w:val="0076316D"/>
    <w:rsid w:val="00795856"/>
    <w:rsid w:val="007A76F9"/>
    <w:rsid w:val="007B4794"/>
    <w:rsid w:val="007D40DC"/>
    <w:rsid w:val="007D5566"/>
    <w:rsid w:val="007E210F"/>
    <w:rsid w:val="00812E74"/>
    <w:rsid w:val="008633BA"/>
    <w:rsid w:val="008837FC"/>
    <w:rsid w:val="008B0328"/>
    <w:rsid w:val="008C6C7B"/>
    <w:rsid w:val="008F0779"/>
    <w:rsid w:val="00913C15"/>
    <w:rsid w:val="00930DDC"/>
    <w:rsid w:val="00931774"/>
    <w:rsid w:val="009D68F0"/>
    <w:rsid w:val="009F0154"/>
    <w:rsid w:val="00A20ACE"/>
    <w:rsid w:val="00A3205A"/>
    <w:rsid w:val="00A3235B"/>
    <w:rsid w:val="00A57589"/>
    <w:rsid w:val="00A6072D"/>
    <w:rsid w:val="00AB3ACB"/>
    <w:rsid w:val="00AE77BE"/>
    <w:rsid w:val="00B114BA"/>
    <w:rsid w:val="00B62F75"/>
    <w:rsid w:val="00B921AE"/>
    <w:rsid w:val="00BC2E30"/>
    <w:rsid w:val="00BD2623"/>
    <w:rsid w:val="00C037CB"/>
    <w:rsid w:val="00C62945"/>
    <w:rsid w:val="00C85265"/>
    <w:rsid w:val="00CC37E3"/>
    <w:rsid w:val="00D87B8D"/>
    <w:rsid w:val="00DC6E59"/>
    <w:rsid w:val="00DD6DBE"/>
    <w:rsid w:val="00DE4261"/>
    <w:rsid w:val="00E26504"/>
    <w:rsid w:val="00E73094"/>
    <w:rsid w:val="00EA0EBA"/>
    <w:rsid w:val="00EC46CC"/>
    <w:rsid w:val="00EE65BF"/>
    <w:rsid w:val="00F36F7A"/>
    <w:rsid w:val="00F4265B"/>
    <w:rsid w:val="00F44D98"/>
    <w:rsid w:val="00F910B2"/>
    <w:rsid w:val="00FB11EC"/>
    <w:rsid w:val="00FE22AC"/>
    <w:rsid w:val="00FF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418"/>
    <w:rPr>
      <w:rFonts w:ascii="Calibri" w:hAnsi="Calibri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0154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B11EC"/>
    <w:pPr>
      <w:keepNext/>
      <w:suppressAutoHyphens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F0154"/>
    <w:rPr>
      <w:rFonts w:ascii="Cambria" w:hAnsi="Cambria" w:cs="Times New Roman"/>
      <w:b/>
      <w:bCs/>
      <w:color w:val="4F81BD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B11EC"/>
    <w:rPr>
      <w:rFonts w:eastAsia="Times New Roman" w:cs="Arial"/>
      <w:b/>
      <w:bCs/>
      <w:sz w:val="26"/>
      <w:szCs w:val="26"/>
      <w:lang w:eastAsia="zh-CN"/>
    </w:rPr>
  </w:style>
  <w:style w:type="character" w:styleId="Hyperlink">
    <w:name w:val="Hyperlink"/>
    <w:basedOn w:val="DefaultParagraphFont"/>
    <w:uiPriority w:val="99"/>
    <w:rsid w:val="0076316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62945"/>
    <w:rPr>
      <w:rFonts w:ascii="Calibri" w:eastAsia="Times New Roman" w:hAnsi="Calibri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62945"/>
    <w:pPr>
      <w:ind w:left="720"/>
      <w:contextualSpacing/>
    </w:pPr>
  </w:style>
  <w:style w:type="paragraph" w:styleId="NormalWeb">
    <w:name w:val="Normal (Web)"/>
    <w:basedOn w:val="Normal"/>
    <w:uiPriority w:val="99"/>
    <w:rsid w:val="00A6072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basedOn w:val="DefaultParagraphFont"/>
    <w:uiPriority w:val="99"/>
    <w:rsid w:val="00A6072D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4603B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03B2"/>
    <w:rPr>
      <w:rFonts w:ascii="Calibri" w:eastAsia="Times New Roman" w:hAnsi="Calibri" w:cs="Times New Roman"/>
      <w:sz w:val="22"/>
      <w:lang w:eastAsia="zh-CN"/>
    </w:rPr>
  </w:style>
  <w:style w:type="paragraph" w:styleId="Footer">
    <w:name w:val="footer"/>
    <w:basedOn w:val="Normal"/>
    <w:link w:val="FooterChar"/>
    <w:uiPriority w:val="99"/>
    <w:rsid w:val="004603B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603B2"/>
    <w:rPr>
      <w:rFonts w:ascii="Calibri" w:eastAsia="Times New Roman" w:hAnsi="Calibri" w:cs="Times New Roman"/>
      <w:sz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2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2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92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39</Pages>
  <Words>9090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MilicaJovano</dc:creator>
  <cp:keywords/>
  <dc:description/>
  <cp:lastModifiedBy>MirjanaMilovic</cp:lastModifiedBy>
  <cp:revision>3</cp:revision>
  <cp:lastPrinted>2018-11-21T12:42:00Z</cp:lastPrinted>
  <dcterms:created xsi:type="dcterms:W3CDTF">2018-11-20T08:49:00Z</dcterms:created>
  <dcterms:modified xsi:type="dcterms:W3CDTF">2018-11-21T12:43:00Z</dcterms:modified>
</cp:coreProperties>
</file>